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C972B" w14:textId="44BB4B7A" w:rsidR="0067702E" w:rsidRPr="0045284D" w:rsidRDefault="0067702E" w:rsidP="0067702E">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4"/>
          <w:lang w:val="en-GB"/>
        </w:rPr>
      </w:pPr>
      <w:bookmarkStart w:id="0" w:name="_Hlk145670493"/>
      <w:r w:rsidRPr="0045284D">
        <w:rPr>
          <w:rFonts w:ascii="Arial" w:eastAsia="Batang" w:hAnsi="Arial" w:cs="Arial"/>
          <w:b/>
          <w:bCs/>
          <w:sz w:val="24"/>
          <w:szCs w:val="24"/>
          <w:lang w:val="en-GB"/>
        </w:rPr>
        <w:t>3GPP TSG RAN WG1 #118</w:t>
      </w:r>
      <w:r w:rsidR="00D10943" w:rsidRPr="0045284D">
        <w:rPr>
          <w:rFonts w:ascii="Arial" w:eastAsia="Batang" w:hAnsi="Arial" w:cs="Arial"/>
          <w:b/>
          <w:bCs/>
          <w:sz w:val="24"/>
          <w:szCs w:val="24"/>
          <w:lang w:val="en-GB"/>
        </w:rPr>
        <w:t>-bis</w:t>
      </w:r>
      <w:r w:rsidRPr="0045284D">
        <w:rPr>
          <w:rFonts w:ascii="Arial" w:eastAsia="Batang" w:hAnsi="Arial" w:cs="Arial"/>
          <w:b/>
          <w:bCs/>
          <w:sz w:val="24"/>
          <w:szCs w:val="24"/>
          <w:lang w:val="en-GB"/>
        </w:rPr>
        <w:tab/>
      </w:r>
      <w:r w:rsidRPr="0045284D">
        <w:rPr>
          <w:rFonts w:ascii="Arial" w:eastAsia="Batang" w:hAnsi="Arial" w:cs="Arial"/>
          <w:b/>
          <w:bCs/>
          <w:sz w:val="24"/>
          <w:szCs w:val="24"/>
          <w:lang w:val="en-GB"/>
        </w:rPr>
        <w:tab/>
      </w:r>
      <w:r w:rsidRPr="0045284D">
        <w:rPr>
          <w:rFonts w:ascii="Arial" w:eastAsia="Batang" w:hAnsi="Arial" w:cs="Arial"/>
          <w:b/>
          <w:bCs/>
          <w:sz w:val="24"/>
          <w:szCs w:val="24"/>
          <w:lang w:val="en-GB"/>
        </w:rPr>
        <w:tab/>
      </w:r>
      <w:r w:rsidR="00AA5379" w:rsidRPr="0045284D">
        <w:rPr>
          <w:rFonts w:ascii="Arial" w:eastAsia="Batang" w:hAnsi="Arial" w:cs="Arial"/>
          <w:b/>
          <w:bCs/>
          <w:sz w:val="24"/>
          <w:szCs w:val="24"/>
          <w:lang w:val="en-GB"/>
        </w:rPr>
        <w:t>R1-240774</w:t>
      </w:r>
      <w:r w:rsidR="00B15BCE" w:rsidRPr="0045284D">
        <w:rPr>
          <w:rFonts w:ascii="Arial" w:eastAsia="Batang" w:hAnsi="Arial" w:cs="Arial"/>
          <w:b/>
          <w:bCs/>
          <w:sz w:val="24"/>
          <w:szCs w:val="24"/>
          <w:lang w:val="en-GB"/>
        </w:rPr>
        <w:t>4</w:t>
      </w:r>
    </w:p>
    <w:p w14:paraId="26101B86" w14:textId="5CFBA7AE" w:rsidR="0067702E" w:rsidRPr="0045284D" w:rsidRDefault="00D10943" w:rsidP="0067702E">
      <w:pPr>
        <w:tabs>
          <w:tab w:val="center" w:pos="4536"/>
          <w:tab w:val="right" w:pos="9072"/>
        </w:tabs>
        <w:overflowPunct/>
        <w:autoSpaceDE/>
        <w:autoSpaceDN/>
        <w:adjustRightInd/>
        <w:spacing w:after="0"/>
        <w:textAlignment w:val="auto"/>
        <w:rPr>
          <w:rFonts w:ascii="Arial" w:eastAsia="MS Mincho" w:hAnsi="Arial" w:cs="Arial"/>
          <w:b/>
          <w:bCs/>
          <w:sz w:val="24"/>
          <w:szCs w:val="24"/>
          <w:lang w:val="en-GB" w:eastAsia="ja-JP"/>
        </w:rPr>
      </w:pPr>
      <w:r w:rsidRPr="0045284D">
        <w:rPr>
          <w:rFonts w:ascii="Arial" w:eastAsia="MS Mincho" w:hAnsi="Arial" w:cs="Arial"/>
          <w:b/>
          <w:bCs/>
          <w:sz w:val="24"/>
          <w:szCs w:val="24"/>
          <w:lang w:val="en-GB" w:eastAsia="ja-JP"/>
        </w:rPr>
        <w:t xml:space="preserve">Hefei, China, October </w:t>
      </w:r>
      <w:r w:rsidR="0067702E" w:rsidRPr="0045284D">
        <w:rPr>
          <w:rFonts w:ascii="Arial" w:eastAsia="MS Mincho" w:hAnsi="Arial" w:cs="Arial"/>
          <w:b/>
          <w:bCs/>
          <w:sz w:val="24"/>
          <w:szCs w:val="24"/>
          <w:lang w:val="en-GB" w:eastAsia="ja-JP"/>
        </w:rPr>
        <w:t>1</w:t>
      </w:r>
      <w:r w:rsidR="005F6A2D" w:rsidRPr="0045284D">
        <w:rPr>
          <w:rFonts w:ascii="Arial" w:eastAsia="MS Mincho" w:hAnsi="Arial" w:cs="Arial"/>
          <w:b/>
          <w:bCs/>
          <w:sz w:val="24"/>
          <w:szCs w:val="24"/>
          <w:lang w:val="en-GB" w:eastAsia="ja-JP"/>
        </w:rPr>
        <w:t>4</w:t>
      </w:r>
      <w:r w:rsidR="0067702E" w:rsidRPr="0045284D">
        <w:rPr>
          <w:rFonts w:ascii="Malgun Gothic" w:eastAsia="Malgun Gothic" w:hAnsi="Malgun Gothic" w:cs="Malgun Gothic" w:hint="eastAsia"/>
          <w:b/>
          <w:bCs/>
          <w:sz w:val="24"/>
          <w:szCs w:val="24"/>
          <w:vertAlign w:val="superscript"/>
          <w:lang w:val="en-GB" w:eastAsia="ko-KR"/>
        </w:rPr>
        <w:t>th</w:t>
      </w:r>
      <w:r w:rsidR="0067702E" w:rsidRPr="0045284D">
        <w:rPr>
          <w:rFonts w:ascii="Arial" w:eastAsia="MS Mincho" w:hAnsi="Arial" w:cs="Arial"/>
          <w:b/>
          <w:bCs/>
          <w:sz w:val="24"/>
          <w:szCs w:val="24"/>
          <w:lang w:val="en-GB" w:eastAsia="ja-JP"/>
        </w:rPr>
        <w:t xml:space="preserve"> </w:t>
      </w:r>
      <w:r w:rsidR="0067702E" w:rsidRPr="0045284D">
        <w:rPr>
          <w:rFonts w:ascii="Arial" w:eastAsia="Batang" w:hAnsi="Arial" w:cs="Arial"/>
          <w:b/>
          <w:bCs/>
          <w:sz w:val="24"/>
          <w:szCs w:val="24"/>
          <w:lang w:val="en-GB"/>
        </w:rPr>
        <w:t xml:space="preserve">– </w:t>
      </w:r>
      <w:r w:rsidR="005F6A2D" w:rsidRPr="0045284D">
        <w:rPr>
          <w:rFonts w:ascii="Arial" w:eastAsia="Batang" w:hAnsi="Arial" w:cs="Arial"/>
          <w:b/>
          <w:bCs/>
          <w:sz w:val="24"/>
          <w:szCs w:val="24"/>
          <w:lang w:val="en-GB"/>
        </w:rPr>
        <w:t>18</w:t>
      </w:r>
      <w:r w:rsidR="005F6A2D" w:rsidRPr="0045284D">
        <w:rPr>
          <w:rFonts w:ascii="Arial" w:eastAsia="Batang" w:hAnsi="Arial" w:cs="Arial"/>
          <w:b/>
          <w:bCs/>
          <w:sz w:val="24"/>
          <w:szCs w:val="24"/>
          <w:vertAlign w:val="superscript"/>
          <w:lang w:val="en-GB"/>
        </w:rPr>
        <w:t>th</w:t>
      </w:r>
      <w:r w:rsidR="0067702E" w:rsidRPr="0045284D">
        <w:rPr>
          <w:rFonts w:ascii="Arial" w:eastAsia="MS Mincho" w:hAnsi="Arial" w:cs="Arial"/>
          <w:b/>
          <w:bCs/>
          <w:sz w:val="24"/>
          <w:szCs w:val="24"/>
          <w:lang w:val="en-GB" w:eastAsia="ja-JP"/>
        </w:rPr>
        <w:t>, 2024</w:t>
      </w:r>
    </w:p>
    <w:bookmarkEnd w:id="0"/>
    <w:p w14:paraId="161B388C" w14:textId="77777777" w:rsidR="005F6A2D" w:rsidRPr="0045284D" w:rsidRDefault="005F6A2D" w:rsidP="00203D46">
      <w:pPr>
        <w:pStyle w:val="CRCoverPage"/>
        <w:rPr>
          <w:rFonts w:cs="Arial"/>
          <w:b/>
          <w:bCs/>
          <w:sz w:val="24"/>
          <w:szCs w:val="24"/>
        </w:rPr>
      </w:pPr>
    </w:p>
    <w:p w14:paraId="39F8AE55" w14:textId="37DF8C6E" w:rsidR="00203D46" w:rsidRPr="0045284D" w:rsidRDefault="00203D46" w:rsidP="00203D46">
      <w:pPr>
        <w:pStyle w:val="CRCoverPage"/>
        <w:rPr>
          <w:rFonts w:eastAsia="宋体" w:cs="Arial"/>
          <w:b/>
          <w:bCs/>
          <w:sz w:val="24"/>
          <w:szCs w:val="24"/>
          <w:lang w:val="en-US" w:eastAsia="zh-CN"/>
        </w:rPr>
      </w:pPr>
      <w:r w:rsidRPr="0045284D">
        <w:rPr>
          <w:rFonts w:cs="Arial"/>
          <w:b/>
          <w:bCs/>
          <w:sz w:val="24"/>
          <w:szCs w:val="24"/>
          <w:lang w:val="en-US"/>
        </w:rPr>
        <w:t>Agenda item:</w:t>
      </w:r>
      <w:r w:rsidRPr="0045284D">
        <w:rPr>
          <w:rFonts w:cs="Arial"/>
          <w:b/>
          <w:bCs/>
          <w:sz w:val="24"/>
          <w:szCs w:val="24"/>
          <w:lang w:val="en-US"/>
        </w:rPr>
        <w:tab/>
      </w:r>
      <w:r w:rsidRPr="0045284D">
        <w:rPr>
          <w:rFonts w:eastAsia="宋体" w:cs="Arial"/>
          <w:b/>
          <w:bCs/>
          <w:sz w:val="24"/>
          <w:szCs w:val="24"/>
          <w:lang w:val="en-US" w:eastAsia="zh-CN"/>
        </w:rPr>
        <w:tab/>
      </w:r>
      <w:r w:rsidR="005A5588" w:rsidRPr="0045284D">
        <w:rPr>
          <w:rFonts w:eastAsia="宋体" w:cs="Arial"/>
          <w:b/>
          <w:bCs/>
          <w:sz w:val="24"/>
          <w:szCs w:val="24"/>
          <w:lang w:val="en-US" w:eastAsia="zh-CN"/>
        </w:rPr>
        <w:t>9.</w:t>
      </w:r>
      <w:r w:rsidR="00263BBE" w:rsidRPr="0045284D">
        <w:rPr>
          <w:rFonts w:eastAsia="宋体" w:cs="Arial"/>
          <w:b/>
          <w:bCs/>
          <w:sz w:val="24"/>
          <w:szCs w:val="24"/>
          <w:lang w:val="en-US" w:eastAsia="zh-CN"/>
        </w:rPr>
        <w:t>1</w:t>
      </w:r>
      <w:r w:rsidR="003072A3" w:rsidRPr="0045284D">
        <w:rPr>
          <w:rFonts w:eastAsia="宋体" w:cs="Arial"/>
          <w:b/>
          <w:bCs/>
          <w:sz w:val="24"/>
          <w:szCs w:val="24"/>
          <w:lang w:val="en-US" w:eastAsia="zh-CN"/>
        </w:rPr>
        <w:t>1</w:t>
      </w:r>
      <w:r w:rsidR="005A5588" w:rsidRPr="0045284D">
        <w:rPr>
          <w:rFonts w:eastAsia="宋体" w:cs="Arial"/>
          <w:b/>
          <w:bCs/>
          <w:sz w:val="24"/>
          <w:szCs w:val="24"/>
          <w:lang w:val="en-US" w:eastAsia="zh-CN"/>
        </w:rPr>
        <w:t>.</w:t>
      </w:r>
      <w:r w:rsidR="003072A3" w:rsidRPr="0045284D">
        <w:rPr>
          <w:rFonts w:eastAsia="宋体" w:cs="Arial"/>
          <w:b/>
          <w:bCs/>
          <w:sz w:val="24"/>
          <w:szCs w:val="24"/>
          <w:lang w:val="en-US" w:eastAsia="zh-CN"/>
        </w:rPr>
        <w:t>2</w:t>
      </w:r>
    </w:p>
    <w:p w14:paraId="1444C6BA" w14:textId="77777777" w:rsidR="00203D46" w:rsidRPr="0045284D" w:rsidRDefault="00D04BD0" w:rsidP="00203D46">
      <w:pPr>
        <w:tabs>
          <w:tab w:val="left" w:pos="1985"/>
        </w:tabs>
        <w:ind w:left="1985" w:hanging="1985"/>
        <w:rPr>
          <w:rFonts w:ascii="Arial" w:hAnsi="Arial" w:cs="Arial"/>
          <w:b/>
          <w:bCs/>
          <w:sz w:val="24"/>
          <w:szCs w:val="24"/>
          <w:lang w:eastAsia="zh-CN"/>
        </w:rPr>
      </w:pPr>
      <w:r w:rsidRPr="0045284D">
        <w:rPr>
          <w:rFonts w:ascii="Arial" w:hAnsi="Arial" w:cs="Arial"/>
          <w:b/>
          <w:bCs/>
          <w:sz w:val="24"/>
          <w:szCs w:val="24"/>
        </w:rPr>
        <w:t>Source:</w:t>
      </w:r>
      <w:r w:rsidRPr="0045284D">
        <w:rPr>
          <w:rFonts w:ascii="Arial" w:hAnsi="Arial" w:cs="Arial"/>
          <w:b/>
          <w:bCs/>
          <w:sz w:val="24"/>
          <w:szCs w:val="24"/>
        </w:rPr>
        <w:tab/>
      </w:r>
      <w:r w:rsidRPr="0045284D">
        <w:rPr>
          <w:rFonts w:ascii="Arial" w:hAnsi="Arial" w:cs="Arial" w:hint="eastAsia"/>
          <w:b/>
          <w:bCs/>
          <w:sz w:val="24"/>
          <w:szCs w:val="24"/>
          <w:lang w:eastAsia="zh-CN"/>
        </w:rPr>
        <w:t>China Telecom</w:t>
      </w:r>
    </w:p>
    <w:p w14:paraId="2D888ADD" w14:textId="38ECBE16" w:rsidR="008B4EB2" w:rsidRPr="0045284D" w:rsidRDefault="00203D46" w:rsidP="008B4EB2">
      <w:pPr>
        <w:tabs>
          <w:tab w:val="left" w:pos="1985"/>
        </w:tabs>
        <w:ind w:left="1985" w:hanging="1985"/>
        <w:rPr>
          <w:rFonts w:ascii="Arial" w:hAnsi="Arial" w:cs="Arial"/>
          <w:b/>
          <w:bCs/>
          <w:sz w:val="24"/>
          <w:szCs w:val="24"/>
          <w:lang w:eastAsia="zh-CN"/>
        </w:rPr>
      </w:pPr>
      <w:r w:rsidRPr="0045284D">
        <w:rPr>
          <w:rFonts w:ascii="Arial" w:hAnsi="Arial" w:cs="Arial"/>
          <w:b/>
          <w:bCs/>
          <w:sz w:val="24"/>
          <w:szCs w:val="24"/>
        </w:rPr>
        <w:t>Title:</w:t>
      </w:r>
      <w:r w:rsidRPr="0045284D">
        <w:rPr>
          <w:rFonts w:ascii="Arial" w:hAnsi="Arial" w:cs="Arial"/>
          <w:b/>
          <w:bCs/>
          <w:sz w:val="24"/>
          <w:szCs w:val="24"/>
        </w:rPr>
        <w:tab/>
      </w:r>
      <w:r w:rsidR="00481F12" w:rsidRPr="0045284D">
        <w:rPr>
          <w:rFonts w:ascii="Arial" w:hAnsi="Arial" w:cs="Arial"/>
          <w:b/>
          <w:bCs/>
          <w:sz w:val="24"/>
          <w:szCs w:val="24"/>
        </w:rPr>
        <w:t xml:space="preserve">Discussion on </w:t>
      </w:r>
      <w:r w:rsidR="00B52FBA" w:rsidRPr="0045284D">
        <w:rPr>
          <w:rFonts w:ascii="Arial" w:hAnsi="Arial" w:cs="Arial"/>
          <w:b/>
          <w:bCs/>
          <w:sz w:val="24"/>
          <w:szCs w:val="24"/>
        </w:rPr>
        <w:t xml:space="preserve">Support of </w:t>
      </w:r>
      <w:proofErr w:type="spellStart"/>
      <w:r w:rsidR="00B52FBA" w:rsidRPr="0045284D">
        <w:rPr>
          <w:rFonts w:ascii="Arial" w:hAnsi="Arial" w:cs="Arial"/>
          <w:b/>
          <w:bCs/>
          <w:sz w:val="24"/>
          <w:szCs w:val="24"/>
        </w:rPr>
        <w:t>RedCap</w:t>
      </w:r>
      <w:proofErr w:type="spellEnd"/>
      <w:r w:rsidR="00B52FBA" w:rsidRPr="0045284D">
        <w:rPr>
          <w:rFonts w:ascii="Arial" w:hAnsi="Arial" w:cs="Arial"/>
          <w:b/>
          <w:bCs/>
          <w:sz w:val="24"/>
          <w:szCs w:val="24"/>
        </w:rPr>
        <w:t xml:space="preserve"> and </w:t>
      </w:r>
      <w:proofErr w:type="spellStart"/>
      <w:r w:rsidR="00B52FBA" w:rsidRPr="0045284D">
        <w:rPr>
          <w:rFonts w:ascii="Arial" w:hAnsi="Arial" w:cs="Arial"/>
          <w:b/>
          <w:bCs/>
          <w:sz w:val="24"/>
          <w:szCs w:val="24"/>
        </w:rPr>
        <w:t>eRedCap</w:t>
      </w:r>
      <w:proofErr w:type="spellEnd"/>
      <w:r w:rsidR="00B52FBA" w:rsidRPr="0045284D">
        <w:rPr>
          <w:rFonts w:ascii="Arial" w:hAnsi="Arial" w:cs="Arial"/>
          <w:b/>
          <w:bCs/>
          <w:sz w:val="24"/>
          <w:szCs w:val="24"/>
        </w:rPr>
        <w:t xml:space="preserve"> UEs with NR NTN operating in FR1-NTN bands</w:t>
      </w:r>
    </w:p>
    <w:p w14:paraId="6A440A16" w14:textId="77777777" w:rsidR="00203D46" w:rsidRPr="0045284D" w:rsidRDefault="00203D46" w:rsidP="00203D46">
      <w:pPr>
        <w:rPr>
          <w:rFonts w:ascii="Arial" w:hAnsi="Arial" w:cs="Arial"/>
          <w:b/>
          <w:bCs/>
          <w:sz w:val="24"/>
          <w:szCs w:val="24"/>
          <w:lang w:eastAsia="zh-CN"/>
        </w:rPr>
      </w:pPr>
      <w:r w:rsidRPr="0045284D">
        <w:rPr>
          <w:rFonts w:ascii="Arial" w:hAnsi="Arial" w:cs="Arial"/>
          <w:b/>
          <w:bCs/>
          <w:sz w:val="24"/>
          <w:szCs w:val="24"/>
        </w:rPr>
        <w:t>Docume</w:t>
      </w:r>
      <w:r w:rsidR="00052B86" w:rsidRPr="0045284D">
        <w:rPr>
          <w:rFonts w:ascii="Arial" w:hAnsi="Arial" w:cs="Arial"/>
          <w:b/>
          <w:bCs/>
          <w:sz w:val="24"/>
          <w:szCs w:val="24"/>
        </w:rPr>
        <w:t>nt for:</w:t>
      </w:r>
      <w:r w:rsidR="00052B86" w:rsidRPr="0045284D">
        <w:rPr>
          <w:rFonts w:ascii="Arial" w:hAnsi="Arial" w:cs="Arial"/>
          <w:b/>
          <w:bCs/>
          <w:sz w:val="24"/>
          <w:szCs w:val="24"/>
        </w:rPr>
        <w:tab/>
      </w:r>
      <w:r w:rsidR="00052B86" w:rsidRPr="0045284D">
        <w:rPr>
          <w:rFonts w:ascii="Arial" w:hAnsi="Arial" w:cs="Arial"/>
          <w:b/>
          <w:bCs/>
          <w:sz w:val="24"/>
          <w:szCs w:val="24"/>
        </w:rPr>
        <w:tab/>
        <w:t>Discussion</w:t>
      </w:r>
    </w:p>
    <w:p w14:paraId="4F43EAF9" w14:textId="77777777" w:rsidR="007D51E1" w:rsidRPr="00B768AE" w:rsidRDefault="005A2C19" w:rsidP="00450FCF">
      <w:pPr>
        <w:pStyle w:val="1"/>
      </w:pPr>
      <w:r w:rsidRPr="00B768AE">
        <w:t>Introduction</w:t>
      </w:r>
    </w:p>
    <w:p w14:paraId="11E1DB2C" w14:textId="2445274D" w:rsidR="00FB28D6" w:rsidRPr="00557C5F" w:rsidRDefault="004454B9" w:rsidP="00FB28D6">
      <w:pPr>
        <w:pStyle w:val="af4"/>
        <w:jc w:val="both"/>
      </w:pPr>
      <w:bookmarkStart w:id="1" w:name="OLE_LINK5"/>
      <w:bookmarkStart w:id="2" w:name="OLE_LINK8"/>
      <w:r w:rsidRPr="00557C5F">
        <w:t>I</w:t>
      </w:r>
      <w:r w:rsidR="00FB28D6" w:rsidRPr="00557C5F">
        <w:rPr>
          <w:rFonts w:hint="eastAsia"/>
        </w:rPr>
        <w:t xml:space="preserve">n </w:t>
      </w:r>
      <w:r w:rsidR="00FB28D6" w:rsidRPr="00557C5F">
        <w:t>the RAN1 #11</w:t>
      </w:r>
      <w:r w:rsidR="00D371A5">
        <w:t>8</w:t>
      </w:r>
      <w:r w:rsidR="00FB28D6" w:rsidRPr="00557C5F">
        <w:t xml:space="preserve"> meeting [1], the following agreements were achieved for the Support of </w:t>
      </w:r>
      <w:proofErr w:type="spellStart"/>
      <w:r w:rsidR="00FB28D6" w:rsidRPr="00557C5F">
        <w:t>RedCap</w:t>
      </w:r>
      <w:proofErr w:type="spellEnd"/>
      <w:r w:rsidR="00FB28D6" w:rsidRPr="00557C5F">
        <w:t xml:space="preserve"> and </w:t>
      </w:r>
      <w:proofErr w:type="spellStart"/>
      <w:r w:rsidR="00FB28D6" w:rsidRPr="00557C5F">
        <w:t>eRedCap</w:t>
      </w:r>
      <w:proofErr w:type="spellEnd"/>
      <w:r w:rsidR="00FB28D6" w:rsidRPr="00557C5F">
        <w:t xml:space="preserve"> UEs with NR NTN operating in FR1-NTN bands: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B28D6" w:rsidRPr="00B768AE" w14:paraId="4B49261A" w14:textId="77777777" w:rsidTr="00D1570A">
        <w:trPr>
          <w:trHeight w:val="3281"/>
        </w:trPr>
        <w:tc>
          <w:tcPr>
            <w:tcW w:w="9639" w:type="dxa"/>
            <w:shd w:val="clear" w:color="auto" w:fill="auto"/>
          </w:tcPr>
          <w:p w14:paraId="54E2FA39" w14:textId="77777777" w:rsidR="00D371A5" w:rsidRPr="00D371A5" w:rsidRDefault="00D371A5" w:rsidP="00D371A5">
            <w:pPr>
              <w:overflowPunct/>
              <w:autoSpaceDE/>
              <w:autoSpaceDN/>
              <w:adjustRightInd/>
              <w:spacing w:after="0"/>
              <w:textAlignment w:val="auto"/>
              <w:rPr>
                <w:rFonts w:eastAsia="Batang"/>
                <w:lang w:eastAsia="ko-KR"/>
              </w:rPr>
            </w:pPr>
            <w:r w:rsidRPr="00D371A5">
              <w:rPr>
                <w:rFonts w:eastAsia="Batang"/>
                <w:highlight w:val="green"/>
                <w:lang w:eastAsia="ko-KR"/>
              </w:rPr>
              <w:t>Agreement</w:t>
            </w:r>
          </w:p>
          <w:p w14:paraId="22A6368C" w14:textId="77777777" w:rsidR="00D371A5" w:rsidRPr="00D371A5" w:rsidRDefault="00D371A5" w:rsidP="00D371A5">
            <w:pPr>
              <w:overflowPunct/>
              <w:autoSpaceDE/>
              <w:autoSpaceDN/>
              <w:adjustRightInd/>
              <w:spacing w:after="0"/>
              <w:textAlignment w:val="auto"/>
              <w:rPr>
                <w:lang w:val="en-GB" w:eastAsia="zh-CN"/>
              </w:rPr>
            </w:pPr>
            <w:r w:rsidRPr="00D371A5">
              <w:rPr>
                <w:lang w:val="en-GB" w:eastAsia="zh-CN"/>
              </w:rPr>
              <w:t>The collision case 3 (</w:t>
            </w:r>
            <w:r w:rsidRPr="00D371A5">
              <w:rPr>
                <w:rFonts w:eastAsia="Batang"/>
                <w:kern w:val="2"/>
                <w:lang w:val="en-GB"/>
              </w:rPr>
              <w:t xml:space="preserve">Semi-statically configured DL reception </w:t>
            </w:r>
            <w:r w:rsidRPr="00D371A5">
              <w:rPr>
                <w:rFonts w:eastAsia="Batang"/>
                <w:kern w:val="2"/>
                <w:lang w:val="en-GB" w:eastAsia="zh-CN"/>
              </w:rPr>
              <w:t xml:space="preserve">collides with </w:t>
            </w:r>
            <w:r w:rsidRPr="00D371A5">
              <w:rPr>
                <w:rFonts w:eastAsia="Batang"/>
                <w:kern w:val="2"/>
                <w:lang w:val="en-GB"/>
              </w:rPr>
              <w:t>semi-statically configured UL transmission</w:t>
            </w:r>
            <w:r w:rsidRPr="00D371A5">
              <w:rPr>
                <w:lang w:val="en-GB" w:eastAsia="zh-CN"/>
              </w:rPr>
              <w:t>) can’t be assumed as error case. When the collision happens at UE side for collision case 3, one of the following options on priority rules is supported.</w:t>
            </w:r>
          </w:p>
          <w:p w14:paraId="3D8B132C" w14:textId="77777777" w:rsidR="002E0758" w:rsidRPr="007F56FB" w:rsidRDefault="00D371A5" w:rsidP="00D371A5">
            <w:pPr>
              <w:numPr>
                <w:ilvl w:val="0"/>
                <w:numId w:val="29"/>
              </w:numPr>
              <w:overflowPunct/>
              <w:autoSpaceDE/>
              <w:autoSpaceDN/>
              <w:adjustRightInd/>
              <w:spacing w:after="0"/>
              <w:contextualSpacing/>
              <w:textAlignment w:val="auto"/>
              <w:rPr>
                <w:lang w:val="en-GB" w:eastAsia="zh-CN"/>
              </w:rPr>
            </w:pPr>
            <w:r w:rsidRPr="007F56FB">
              <w:rPr>
                <w:lang w:val="en-GB" w:eastAsia="zh-CN"/>
              </w:rPr>
              <w:t xml:space="preserve">Option A: the priority of keeping one direction and overriding another direction is based on different use cases (e.g. the collision happening in different channel types or different scheduling cases) without </w:t>
            </w:r>
            <w:r w:rsidRPr="007F56FB">
              <w:rPr>
                <w:rFonts w:eastAsia="Batang"/>
                <w:lang w:val="en-GB"/>
              </w:rPr>
              <w:t>network</w:t>
            </w:r>
            <w:r w:rsidRPr="007F56FB">
              <w:rPr>
                <w:lang w:val="en-GB" w:eastAsia="zh-CN"/>
              </w:rPr>
              <w:t xml:space="preserve"> </w:t>
            </w:r>
            <w:r w:rsidRPr="007F56FB">
              <w:rPr>
                <w:rFonts w:eastAsia="Batang"/>
                <w:lang w:val="en-GB"/>
              </w:rPr>
              <w:t>signalling</w:t>
            </w:r>
          </w:p>
          <w:p w14:paraId="1B6B5E5F" w14:textId="77777777" w:rsidR="00D371A5" w:rsidRPr="00D371A5" w:rsidRDefault="00D371A5" w:rsidP="00D371A5">
            <w:pPr>
              <w:numPr>
                <w:ilvl w:val="1"/>
                <w:numId w:val="34"/>
              </w:numPr>
              <w:suppressAutoHyphens/>
              <w:overflowPunct/>
              <w:autoSpaceDE/>
              <w:autoSpaceDN/>
              <w:adjustRightInd/>
              <w:spacing w:after="0"/>
              <w:textAlignment w:val="auto"/>
              <w:rPr>
                <w:lang w:val="en-GB" w:eastAsia="zh-CN"/>
              </w:rPr>
            </w:pPr>
            <w:r w:rsidRPr="00D371A5">
              <w:rPr>
                <w:lang w:val="en-GB" w:eastAsia="zh-CN"/>
              </w:rPr>
              <w:t>It is not precluded that some or all use cases are left to UE implementation regarding whether DL reception or UL transmission is dropped</w:t>
            </w:r>
          </w:p>
          <w:p w14:paraId="01101EC2" w14:textId="77777777" w:rsidR="00D371A5" w:rsidRPr="00D371A5" w:rsidRDefault="00D371A5" w:rsidP="00D371A5">
            <w:pPr>
              <w:numPr>
                <w:ilvl w:val="1"/>
                <w:numId w:val="34"/>
              </w:numPr>
              <w:suppressAutoHyphens/>
              <w:overflowPunct/>
              <w:autoSpaceDE/>
              <w:autoSpaceDN/>
              <w:adjustRightInd/>
              <w:spacing w:after="0"/>
              <w:textAlignment w:val="auto"/>
              <w:rPr>
                <w:lang w:val="en-GB" w:eastAsia="zh-CN"/>
              </w:rPr>
            </w:pPr>
            <w:r w:rsidRPr="00D371A5">
              <w:rPr>
                <w:lang w:val="en-GB" w:eastAsia="zh-CN"/>
              </w:rPr>
              <w:t>Note: it is not precluded that the same direction is prioritized for all different use cases</w:t>
            </w:r>
          </w:p>
          <w:p w14:paraId="6278AD73" w14:textId="77777777" w:rsidR="00D371A5" w:rsidRPr="00D371A5" w:rsidRDefault="00D371A5" w:rsidP="00D371A5">
            <w:pPr>
              <w:numPr>
                <w:ilvl w:val="0"/>
                <w:numId w:val="34"/>
              </w:numPr>
              <w:suppressAutoHyphens/>
              <w:overflowPunct/>
              <w:autoSpaceDE/>
              <w:autoSpaceDN/>
              <w:adjustRightInd/>
              <w:spacing w:after="0"/>
              <w:textAlignment w:val="auto"/>
              <w:rPr>
                <w:rFonts w:eastAsia="Batang"/>
                <w:lang w:val="en-GB"/>
              </w:rPr>
            </w:pPr>
            <w:r w:rsidRPr="00D371A5">
              <w:rPr>
                <w:lang w:val="en-GB" w:eastAsia="zh-CN"/>
              </w:rPr>
              <w:t>Option B: network indicates the priority configuration to the UE</w:t>
            </w:r>
          </w:p>
          <w:p w14:paraId="4AA2FEBA" w14:textId="77777777" w:rsidR="00D371A5" w:rsidRPr="00D371A5" w:rsidRDefault="00D371A5" w:rsidP="00D371A5">
            <w:pPr>
              <w:numPr>
                <w:ilvl w:val="1"/>
                <w:numId w:val="34"/>
              </w:numPr>
              <w:suppressAutoHyphens/>
              <w:overflowPunct/>
              <w:autoSpaceDE/>
              <w:autoSpaceDN/>
              <w:adjustRightInd/>
              <w:spacing w:after="0"/>
              <w:textAlignment w:val="auto"/>
              <w:rPr>
                <w:lang w:val="en-GB" w:eastAsia="zh-CN"/>
              </w:rPr>
            </w:pPr>
            <w:r w:rsidRPr="00D371A5">
              <w:rPr>
                <w:lang w:val="en-GB" w:eastAsia="zh-CN"/>
              </w:rPr>
              <w:t>It is not precluded that some use cases are left to UE implementation regarding whether DL reception or UL transmission is dropped</w:t>
            </w:r>
          </w:p>
          <w:p w14:paraId="6A1304BA" w14:textId="77777777" w:rsidR="00D371A5" w:rsidRPr="00D371A5" w:rsidRDefault="00D371A5" w:rsidP="00D371A5">
            <w:pPr>
              <w:numPr>
                <w:ilvl w:val="1"/>
                <w:numId w:val="34"/>
              </w:numPr>
              <w:suppressAutoHyphens/>
              <w:overflowPunct/>
              <w:autoSpaceDE/>
              <w:autoSpaceDN/>
              <w:adjustRightInd/>
              <w:spacing w:after="0"/>
              <w:textAlignment w:val="auto"/>
              <w:rPr>
                <w:lang w:val="en-GB" w:eastAsia="zh-CN"/>
              </w:rPr>
            </w:pPr>
            <w:r w:rsidRPr="00D371A5">
              <w:rPr>
                <w:lang w:val="en-GB" w:eastAsia="zh-CN"/>
              </w:rPr>
              <w:t>It is not precluded to define default rules, if necessary</w:t>
            </w:r>
          </w:p>
          <w:p w14:paraId="08F8B680" w14:textId="77777777" w:rsidR="001A2AF1" w:rsidRDefault="001A2AF1" w:rsidP="001A2AF1">
            <w:pPr>
              <w:snapToGrid w:val="0"/>
              <w:rPr>
                <w:highlight w:val="green"/>
                <w:lang w:eastAsia="zh-CN"/>
              </w:rPr>
            </w:pPr>
            <w:r w:rsidRPr="00D114FA">
              <w:rPr>
                <w:highlight w:val="green"/>
                <w:lang w:eastAsia="zh-CN"/>
              </w:rPr>
              <w:t>Agreement</w:t>
            </w:r>
          </w:p>
          <w:p w14:paraId="6DD3435D" w14:textId="77777777" w:rsidR="00B42232" w:rsidRPr="00B42232" w:rsidRDefault="00B42232" w:rsidP="00B42232">
            <w:pPr>
              <w:overflowPunct/>
              <w:autoSpaceDE/>
              <w:autoSpaceDN/>
              <w:snapToGrid w:val="0"/>
              <w:spacing w:after="0"/>
              <w:textAlignment w:val="auto"/>
              <w:rPr>
                <w:rFonts w:ascii="Times" w:eastAsia="Batang" w:hAnsi="Times"/>
                <w:bCs/>
                <w:lang w:val="en-GB"/>
              </w:rPr>
            </w:pPr>
            <w:r w:rsidRPr="00B42232">
              <w:rPr>
                <w:rFonts w:ascii="Times" w:eastAsia="Batang" w:hAnsi="Times"/>
                <w:lang w:val="en-GB"/>
              </w:rPr>
              <w:t>T</w:t>
            </w:r>
            <w:r w:rsidRPr="00B42232">
              <w:rPr>
                <w:rFonts w:ascii="Times" w:eastAsia="Batang" w:hAnsi="Times" w:hint="eastAsia"/>
                <w:lang w:val="en-GB"/>
              </w:rPr>
              <w:t xml:space="preserve">o </w:t>
            </w:r>
            <w:r w:rsidRPr="00B42232">
              <w:rPr>
                <w:rFonts w:ascii="Times" w:hAnsi="Times"/>
                <w:lang w:val="en-GB" w:eastAsia="zh-CN"/>
              </w:rPr>
              <w:t xml:space="preserve">mitigate </w:t>
            </w:r>
            <w:r w:rsidRPr="00B42232">
              <w:rPr>
                <w:rFonts w:ascii="Times" w:hAnsi="Times" w:hint="eastAsia"/>
                <w:lang w:val="en-GB" w:eastAsia="zh-CN"/>
              </w:rPr>
              <w:t>t</w:t>
            </w:r>
            <w:r w:rsidRPr="00B42232">
              <w:rPr>
                <w:rFonts w:eastAsia="Batang" w:hint="eastAsia"/>
                <w:lang w:val="en-GB"/>
              </w:rPr>
              <w:t xml:space="preserve">he collisions of case3 and case4, </w:t>
            </w:r>
            <w:r w:rsidRPr="00B42232">
              <w:rPr>
                <w:rFonts w:hint="eastAsia"/>
                <w:lang w:val="en-GB" w:eastAsia="zh-CN"/>
              </w:rPr>
              <w:t xml:space="preserve">the following TA reporting </w:t>
            </w:r>
            <w:r w:rsidRPr="00B42232">
              <w:rPr>
                <w:lang w:val="en-GB" w:eastAsia="zh-CN"/>
              </w:rPr>
              <w:t>enhancement</w:t>
            </w:r>
            <w:r w:rsidRPr="00B42232">
              <w:rPr>
                <w:rFonts w:hint="eastAsia"/>
                <w:lang w:val="en-GB" w:eastAsia="zh-CN"/>
              </w:rPr>
              <w:t xml:space="preserve">s </w:t>
            </w:r>
            <w:r w:rsidRPr="00B42232">
              <w:rPr>
                <w:rFonts w:ascii="Times" w:hAnsi="Times" w:hint="eastAsia"/>
                <w:lang w:val="en-GB" w:eastAsia="zh-CN"/>
              </w:rPr>
              <w:t xml:space="preserve">for Rel-19 NTN </w:t>
            </w:r>
            <w:r w:rsidRPr="00B42232">
              <w:rPr>
                <w:rFonts w:ascii="Times" w:hAnsi="Times"/>
                <w:lang w:val="en-GB" w:eastAsia="zh-CN"/>
              </w:rPr>
              <w:t xml:space="preserve">HD-FDD </w:t>
            </w:r>
            <w:r w:rsidRPr="00B42232">
              <w:rPr>
                <w:rFonts w:ascii="Times" w:hAnsi="Times" w:hint="eastAsia"/>
                <w:lang w:val="en-GB" w:eastAsia="zh-CN"/>
              </w:rPr>
              <w:t>(e)Redcap UE</w:t>
            </w:r>
            <w:r w:rsidRPr="00B42232">
              <w:rPr>
                <w:rFonts w:hint="eastAsia"/>
                <w:lang w:val="en-GB" w:eastAsia="zh-CN"/>
              </w:rPr>
              <w:t xml:space="preserve"> can be </w:t>
            </w:r>
            <w:r w:rsidRPr="00B42232">
              <w:rPr>
                <w:lang w:val="en-GB" w:eastAsia="zh-CN"/>
              </w:rPr>
              <w:t>further studied</w:t>
            </w:r>
            <w:r w:rsidRPr="00B42232">
              <w:rPr>
                <w:rFonts w:hint="eastAsia"/>
                <w:lang w:val="en-GB" w:eastAsia="zh-CN"/>
              </w:rPr>
              <w:t xml:space="preserve">: </w:t>
            </w:r>
          </w:p>
          <w:p w14:paraId="0F26AD8C" w14:textId="77777777" w:rsidR="00C06CB8" w:rsidRPr="00C526B6" w:rsidRDefault="00C06CB8" w:rsidP="00C06CB8">
            <w:pPr>
              <w:numPr>
                <w:ilvl w:val="0"/>
                <w:numId w:val="34"/>
              </w:numPr>
              <w:suppressAutoHyphens/>
              <w:overflowPunct/>
              <w:autoSpaceDE/>
              <w:autoSpaceDN/>
              <w:adjustRightInd/>
              <w:spacing w:after="0"/>
              <w:textAlignment w:val="auto"/>
              <w:rPr>
                <w:lang w:val="en-GB" w:eastAsia="zh-CN"/>
              </w:rPr>
            </w:pPr>
            <w:r w:rsidRPr="00C526B6">
              <w:rPr>
                <w:rFonts w:hint="eastAsia"/>
                <w:lang w:val="en-GB" w:eastAsia="zh-CN"/>
              </w:rPr>
              <w:t xml:space="preserve">Finer TA report granularity </w:t>
            </w:r>
            <w:r w:rsidRPr="00C526B6">
              <w:rPr>
                <w:lang w:val="en-GB" w:eastAsia="zh-CN"/>
              </w:rPr>
              <w:t xml:space="preserve"> </w:t>
            </w:r>
          </w:p>
          <w:p w14:paraId="604FF0C9" w14:textId="1BA474EF" w:rsidR="00C06CB8" w:rsidRPr="00C06CB8" w:rsidRDefault="00C06CB8" w:rsidP="00C06CB8">
            <w:pPr>
              <w:numPr>
                <w:ilvl w:val="0"/>
                <w:numId w:val="34"/>
              </w:numPr>
              <w:suppressAutoHyphens/>
              <w:overflowPunct/>
              <w:autoSpaceDE/>
              <w:autoSpaceDN/>
              <w:adjustRightInd/>
              <w:spacing w:after="0"/>
              <w:textAlignment w:val="auto"/>
              <w:rPr>
                <w:lang w:val="en-GB" w:eastAsia="zh-CN"/>
              </w:rPr>
            </w:pPr>
            <w:r w:rsidRPr="00C06CB8">
              <w:rPr>
                <w:rFonts w:hint="eastAsia"/>
                <w:lang w:val="en-GB" w:eastAsia="zh-CN"/>
              </w:rPr>
              <w:t xml:space="preserve">Smaller TA offset threshold </w:t>
            </w:r>
          </w:p>
          <w:p w14:paraId="75D53A04" w14:textId="77777777" w:rsidR="00C06CB8" w:rsidRPr="00C06CB8" w:rsidRDefault="00C06CB8" w:rsidP="00C06CB8">
            <w:pPr>
              <w:numPr>
                <w:ilvl w:val="0"/>
                <w:numId w:val="34"/>
              </w:numPr>
              <w:suppressAutoHyphens/>
              <w:overflowPunct/>
              <w:autoSpaceDE/>
              <w:autoSpaceDN/>
              <w:adjustRightInd/>
              <w:spacing w:after="0"/>
              <w:textAlignment w:val="auto"/>
              <w:rPr>
                <w:lang w:val="en-GB" w:eastAsia="zh-CN"/>
              </w:rPr>
            </w:pPr>
            <w:r w:rsidRPr="00C06CB8">
              <w:rPr>
                <w:rFonts w:hint="eastAsia"/>
                <w:lang w:val="en-GB" w:eastAsia="zh-CN"/>
              </w:rPr>
              <w:t xml:space="preserve">Trigger a </w:t>
            </w:r>
            <w:r w:rsidRPr="00C06CB8">
              <w:rPr>
                <w:lang w:val="en-GB" w:eastAsia="zh-CN"/>
              </w:rPr>
              <w:t>TA report</w:t>
            </w:r>
            <w:r w:rsidRPr="00C06CB8">
              <w:rPr>
                <w:rFonts w:hint="eastAsia"/>
                <w:lang w:val="en-GB" w:eastAsia="zh-CN"/>
              </w:rPr>
              <w:t xml:space="preserve"> when the </w:t>
            </w:r>
            <w:r w:rsidRPr="00C06CB8">
              <w:rPr>
                <w:lang w:val="en-GB" w:eastAsia="zh-CN"/>
              </w:rPr>
              <w:t>collision</w:t>
            </w:r>
            <w:r w:rsidRPr="00C06CB8">
              <w:rPr>
                <w:rFonts w:hint="eastAsia"/>
                <w:lang w:val="en-GB" w:eastAsia="zh-CN"/>
              </w:rPr>
              <w:t xml:space="preserve"> is</w:t>
            </w:r>
            <w:r w:rsidRPr="00C06CB8">
              <w:rPr>
                <w:lang w:val="en-GB" w:eastAsia="zh-CN"/>
              </w:rPr>
              <w:t xml:space="preserve"> detected at the UE</w:t>
            </w:r>
          </w:p>
          <w:p w14:paraId="436CE2C4" w14:textId="63A2FBE1" w:rsidR="00C526B6" w:rsidRPr="00C526B6" w:rsidRDefault="00C06CB8" w:rsidP="00C526B6">
            <w:pPr>
              <w:numPr>
                <w:ilvl w:val="0"/>
                <w:numId w:val="34"/>
              </w:numPr>
              <w:suppressAutoHyphens/>
              <w:overflowPunct/>
              <w:autoSpaceDE/>
              <w:autoSpaceDN/>
              <w:adjustRightInd/>
              <w:spacing w:after="0"/>
              <w:textAlignment w:val="auto"/>
              <w:rPr>
                <w:lang w:val="en-GB" w:eastAsia="zh-CN"/>
              </w:rPr>
            </w:pPr>
            <w:r w:rsidRPr="00C06CB8">
              <w:rPr>
                <w:rFonts w:hint="eastAsia"/>
                <w:lang w:val="en-GB" w:eastAsia="zh-CN"/>
              </w:rPr>
              <w:t xml:space="preserve">TA reporting </w:t>
            </w:r>
            <w:r w:rsidRPr="00C06CB8">
              <w:rPr>
                <w:lang w:val="en-GB" w:eastAsia="zh-CN"/>
              </w:rPr>
              <w:t>with a new</w:t>
            </w:r>
            <w:r w:rsidRPr="00C06CB8">
              <w:rPr>
                <w:rFonts w:hint="eastAsia"/>
                <w:lang w:val="en-GB" w:eastAsia="zh-CN"/>
              </w:rPr>
              <w:t xml:space="preserve"> triggering</w:t>
            </w:r>
            <w:r w:rsidRPr="00C06CB8">
              <w:rPr>
                <w:lang w:val="en-GB" w:eastAsia="zh-CN"/>
              </w:rPr>
              <w:t xml:space="preserve"> mechanism</w:t>
            </w:r>
            <w:r w:rsidRPr="00C06CB8">
              <w:rPr>
                <w:rFonts w:hint="eastAsia"/>
                <w:lang w:val="en-GB" w:eastAsia="zh-CN"/>
              </w:rPr>
              <w:t xml:space="preserve"> from </w:t>
            </w:r>
            <w:proofErr w:type="spellStart"/>
            <w:r w:rsidR="000D1F8D">
              <w:rPr>
                <w:lang w:val="en-GB" w:eastAsia="zh-CN"/>
              </w:rPr>
              <w:t>gNB</w:t>
            </w:r>
            <w:proofErr w:type="spellEnd"/>
          </w:p>
          <w:p w14:paraId="1CCD1621" w14:textId="77777777" w:rsidR="00C06CB8" w:rsidRDefault="00C06CB8" w:rsidP="00C526B6">
            <w:pPr>
              <w:numPr>
                <w:ilvl w:val="0"/>
                <w:numId w:val="34"/>
              </w:numPr>
              <w:suppressAutoHyphens/>
              <w:overflowPunct/>
              <w:autoSpaceDE/>
              <w:autoSpaceDN/>
              <w:adjustRightInd/>
              <w:spacing w:after="0"/>
              <w:textAlignment w:val="auto"/>
              <w:rPr>
                <w:lang w:val="en-GB" w:eastAsia="zh-CN"/>
              </w:rPr>
            </w:pPr>
            <w:r w:rsidRPr="00C526B6">
              <w:rPr>
                <w:rFonts w:hint="eastAsia"/>
                <w:lang w:val="en-GB" w:eastAsia="zh-CN"/>
              </w:rPr>
              <w:t>T</w:t>
            </w:r>
            <w:r w:rsidRPr="00C526B6">
              <w:rPr>
                <w:lang w:val="en-GB" w:eastAsia="zh-CN"/>
              </w:rPr>
              <w:t>A drifting rate reporting</w:t>
            </w:r>
          </w:p>
          <w:p w14:paraId="02D6B587" w14:textId="77777777" w:rsidR="0063147E" w:rsidRPr="0063147E" w:rsidRDefault="0063147E" w:rsidP="0063147E">
            <w:pPr>
              <w:overflowPunct/>
              <w:autoSpaceDE/>
              <w:autoSpaceDN/>
              <w:adjustRightInd/>
              <w:spacing w:after="0"/>
              <w:textAlignment w:val="auto"/>
              <w:rPr>
                <w:rFonts w:ascii="Times" w:hAnsi="Times"/>
                <w:lang w:eastAsia="zh-CN"/>
              </w:rPr>
            </w:pPr>
            <w:r w:rsidRPr="0063147E">
              <w:rPr>
                <w:rFonts w:ascii="Times" w:eastAsia="Batang" w:hAnsi="Times"/>
              </w:rPr>
              <w:t xml:space="preserve">Note: </w:t>
            </w:r>
            <w:r w:rsidRPr="0063147E">
              <w:rPr>
                <w:rFonts w:ascii="Times" w:hAnsi="Times" w:hint="eastAsia"/>
                <w:lang w:eastAsia="zh-CN"/>
              </w:rPr>
              <w:t xml:space="preserve">The benefit, </w:t>
            </w:r>
            <w:r w:rsidRPr="0063147E">
              <w:rPr>
                <w:rFonts w:ascii="Times" w:eastAsia="Batang" w:hAnsi="Times"/>
              </w:rPr>
              <w:t xml:space="preserve">complexity, power consumption and signaling overhead </w:t>
            </w:r>
            <w:r w:rsidRPr="0063147E">
              <w:rPr>
                <w:rFonts w:ascii="Times" w:hAnsi="Times" w:hint="eastAsia"/>
                <w:lang w:eastAsia="zh-CN"/>
              </w:rPr>
              <w:t xml:space="preserve">of each scheme is to be further </w:t>
            </w:r>
            <w:r w:rsidRPr="0063147E">
              <w:rPr>
                <w:rFonts w:ascii="Times" w:eastAsia="Batang" w:hAnsi="Times"/>
              </w:rPr>
              <w:t>investigated</w:t>
            </w:r>
            <w:r w:rsidRPr="0063147E">
              <w:rPr>
                <w:rFonts w:ascii="Times" w:hAnsi="Times" w:hint="eastAsia"/>
                <w:lang w:eastAsia="zh-CN"/>
              </w:rPr>
              <w:t>.</w:t>
            </w:r>
          </w:p>
          <w:p w14:paraId="01FE9EBD" w14:textId="77777777" w:rsidR="0063147E" w:rsidRPr="0063147E" w:rsidRDefault="0063147E" w:rsidP="0063147E">
            <w:pPr>
              <w:overflowPunct/>
              <w:autoSpaceDE/>
              <w:autoSpaceDN/>
              <w:adjustRightInd/>
              <w:spacing w:after="0"/>
              <w:textAlignment w:val="auto"/>
              <w:rPr>
                <w:rFonts w:ascii="Times" w:hAnsi="Times"/>
                <w:lang w:val="en-GB" w:eastAsia="zh-CN"/>
              </w:rPr>
            </w:pPr>
            <w:r w:rsidRPr="0063147E">
              <w:rPr>
                <w:rFonts w:ascii="Times" w:hAnsi="Times" w:hint="eastAsia"/>
                <w:lang w:val="en-GB" w:eastAsia="zh-CN"/>
              </w:rPr>
              <w:t>N</w:t>
            </w:r>
            <w:r w:rsidRPr="0063147E">
              <w:rPr>
                <w:rFonts w:ascii="Times" w:hAnsi="Times"/>
                <w:lang w:val="en-GB" w:eastAsia="zh-CN"/>
              </w:rPr>
              <w:t>ote: other solutions can also be studied</w:t>
            </w:r>
          </w:p>
          <w:p w14:paraId="0952DF32" w14:textId="5B851D97" w:rsidR="0063147E" w:rsidRPr="0063147E" w:rsidRDefault="0063147E" w:rsidP="0063147E">
            <w:pPr>
              <w:suppressAutoHyphens/>
              <w:overflowPunct/>
              <w:autoSpaceDE/>
              <w:autoSpaceDN/>
              <w:adjustRightInd/>
              <w:spacing w:after="0"/>
              <w:ind w:left="720"/>
              <w:textAlignment w:val="auto"/>
              <w:rPr>
                <w:lang w:val="en-GB" w:eastAsia="zh-CN"/>
              </w:rPr>
            </w:pPr>
          </w:p>
        </w:tc>
      </w:tr>
    </w:tbl>
    <w:p w14:paraId="3E1D1AC9" w14:textId="77777777" w:rsidR="00FB28D6" w:rsidRPr="00B768AE" w:rsidRDefault="00FB28D6" w:rsidP="004839DE">
      <w:pPr>
        <w:pStyle w:val="af4"/>
        <w:jc w:val="both"/>
        <w:rPr>
          <w:sz w:val="21"/>
          <w:szCs w:val="21"/>
        </w:rPr>
      </w:pPr>
    </w:p>
    <w:p w14:paraId="6DA07C37" w14:textId="0487EE53" w:rsidR="00AB29FE" w:rsidRDefault="002C1223" w:rsidP="005B4E77">
      <w:pPr>
        <w:pStyle w:val="af4"/>
        <w:jc w:val="both"/>
        <w:rPr>
          <w:lang w:val="en-US" w:eastAsia="zh-CN"/>
        </w:rPr>
      </w:pPr>
      <w:r w:rsidRPr="00557C5F">
        <w:rPr>
          <w:lang w:val="en-US" w:eastAsia="zh-CN"/>
        </w:rPr>
        <w:t xml:space="preserve">In this contribution, we </w:t>
      </w:r>
      <w:r w:rsidR="001647F3" w:rsidRPr="00557C5F">
        <w:rPr>
          <w:lang w:val="en-US" w:eastAsia="zh-CN"/>
        </w:rPr>
        <w:t xml:space="preserve">further </w:t>
      </w:r>
      <w:r w:rsidRPr="00557C5F">
        <w:rPr>
          <w:lang w:val="en-US" w:eastAsia="zh-CN"/>
        </w:rPr>
        <w:t>discuss</w:t>
      </w:r>
      <w:r w:rsidR="00090A71" w:rsidRPr="00557C5F">
        <w:rPr>
          <w:lang w:val="en-US" w:eastAsia="zh-CN"/>
        </w:rPr>
        <w:t xml:space="preserve"> </w:t>
      </w:r>
      <w:r w:rsidR="00E84360" w:rsidRPr="00557C5F">
        <w:rPr>
          <w:lang w:val="en-US" w:eastAsia="zh-CN"/>
        </w:rPr>
        <w:t xml:space="preserve">the HD-FDD </w:t>
      </w:r>
      <w:proofErr w:type="spellStart"/>
      <w:r w:rsidR="00E84360" w:rsidRPr="00557C5F">
        <w:rPr>
          <w:lang w:val="en-US" w:eastAsia="zh-CN"/>
        </w:rPr>
        <w:t>RedCap</w:t>
      </w:r>
      <w:proofErr w:type="spellEnd"/>
      <w:r w:rsidR="00E84360" w:rsidRPr="00557C5F">
        <w:rPr>
          <w:lang w:val="en-US" w:eastAsia="zh-CN"/>
        </w:rPr>
        <w:t xml:space="preserve"> UE with NR NTN operating in FR1-NTN bands</w:t>
      </w:r>
      <w:r w:rsidR="00B87D16" w:rsidRPr="00557C5F">
        <w:rPr>
          <w:lang w:val="en-US" w:eastAsia="zh-CN"/>
        </w:rPr>
        <w:t xml:space="preserve"> and provide potential enhancements</w:t>
      </w:r>
      <w:r w:rsidR="00E84360" w:rsidRPr="00557C5F">
        <w:rPr>
          <w:lang w:val="en-US" w:eastAsia="zh-CN"/>
        </w:rPr>
        <w:t>.</w:t>
      </w:r>
    </w:p>
    <w:p w14:paraId="6DCEA70A" w14:textId="77777777" w:rsidR="00A0453F" w:rsidRPr="00557C5F" w:rsidRDefault="00A0453F" w:rsidP="005B4E77">
      <w:pPr>
        <w:pStyle w:val="af4"/>
        <w:jc w:val="both"/>
        <w:rPr>
          <w:lang w:val="en-US" w:eastAsia="zh-CN"/>
        </w:rPr>
      </w:pPr>
    </w:p>
    <w:bookmarkEnd w:id="1"/>
    <w:bookmarkEnd w:id="2"/>
    <w:p w14:paraId="38122140" w14:textId="534DE5DB" w:rsidR="0030545F" w:rsidRPr="00B768AE" w:rsidRDefault="006510E2" w:rsidP="00F32360">
      <w:pPr>
        <w:pStyle w:val="1"/>
        <w:rPr>
          <w:lang w:eastAsia="zh-CN"/>
        </w:rPr>
      </w:pPr>
      <w:r w:rsidRPr="00B768AE">
        <w:lastRenderedPageBreak/>
        <w:t>Discussion</w:t>
      </w:r>
      <w:r w:rsidR="00660081" w:rsidRPr="00B768AE">
        <w:t xml:space="preserve"> </w:t>
      </w:r>
      <w:r w:rsidR="005104F3" w:rsidRPr="005104F3">
        <w:t>on</w:t>
      </w:r>
      <w:r w:rsidR="005104F3">
        <w:t xml:space="preserve"> p</w:t>
      </w:r>
      <w:r w:rsidR="005104F3" w:rsidRPr="005104F3">
        <w:t>otential enhancements</w:t>
      </w:r>
    </w:p>
    <w:p w14:paraId="164B1CCE" w14:textId="27C0355A" w:rsidR="000B4B2C" w:rsidRDefault="008F101E" w:rsidP="0061549B">
      <w:pPr>
        <w:pStyle w:val="2"/>
        <w:rPr>
          <w:lang w:eastAsia="zh-CN"/>
        </w:rPr>
      </w:pPr>
      <w:r>
        <w:t>P</w:t>
      </w:r>
      <w:r w:rsidRPr="005104F3">
        <w:t xml:space="preserve">otential </w:t>
      </w:r>
      <w:r w:rsidR="00A04025">
        <w:rPr>
          <w:lang w:eastAsia="zh-CN"/>
        </w:rPr>
        <w:t>P</w:t>
      </w:r>
      <w:r w:rsidR="00DD52B5" w:rsidRPr="00DD52B5">
        <w:rPr>
          <w:lang w:eastAsia="zh-CN"/>
        </w:rPr>
        <w:t xml:space="preserve">riority </w:t>
      </w:r>
      <w:r w:rsidR="00A04025">
        <w:rPr>
          <w:lang w:eastAsia="zh-CN"/>
        </w:rPr>
        <w:t>R</w:t>
      </w:r>
      <w:r w:rsidR="00DD52B5" w:rsidRPr="00DD52B5">
        <w:rPr>
          <w:lang w:eastAsia="zh-CN"/>
        </w:rPr>
        <w:t>ules</w:t>
      </w:r>
      <w:r w:rsidR="00A04025">
        <w:rPr>
          <w:lang w:eastAsia="zh-CN"/>
        </w:rPr>
        <w:t xml:space="preserve"> </w:t>
      </w:r>
      <w:r w:rsidR="00A04025" w:rsidRPr="00F501DE">
        <w:rPr>
          <w:rFonts w:hint="eastAsia"/>
          <w:lang w:eastAsia="zh-CN"/>
        </w:rPr>
        <w:t>for</w:t>
      </w:r>
      <w:r w:rsidR="00A04025">
        <w:rPr>
          <w:lang w:eastAsia="zh-CN"/>
        </w:rPr>
        <w:t xml:space="preserve"> </w:t>
      </w:r>
      <w:r w:rsidR="00F501DE">
        <w:rPr>
          <w:lang w:eastAsia="zh-CN"/>
        </w:rPr>
        <w:t>Case 3 and Case 4</w:t>
      </w:r>
    </w:p>
    <w:p w14:paraId="3CCAB2FD" w14:textId="35FB9313" w:rsidR="009B45B5" w:rsidRDefault="00B3311C" w:rsidP="004B7E6F">
      <w:pPr>
        <w:overflowPunct/>
        <w:autoSpaceDE/>
        <w:autoSpaceDN/>
        <w:adjustRightInd/>
        <w:snapToGrid w:val="0"/>
        <w:spacing w:after="120" w:line="280" w:lineRule="atLeast"/>
        <w:jc w:val="both"/>
        <w:textAlignment w:val="auto"/>
        <w:rPr>
          <w:lang w:val="en-GB" w:eastAsia="zh-CN"/>
        </w:rPr>
      </w:pPr>
      <w:r w:rsidRPr="00557C5F">
        <w:rPr>
          <w:rFonts w:eastAsia="等线" w:hint="eastAsia"/>
          <w:bCs/>
          <w:lang w:eastAsia="zh-CN"/>
        </w:rPr>
        <w:t>A</w:t>
      </w:r>
      <w:r w:rsidRPr="00557C5F">
        <w:rPr>
          <w:rFonts w:eastAsia="等线"/>
          <w:bCs/>
          <w:lang w:eastAsia="zh-CN"/>
        </w:rPr>
        <w:t>s discussed in RAN1#11</w:t>
      </w:r>
      <w:r w:rsidR="00D36B15">
        <w:rPr>
          <w:rFonts w:eastAsia="等线"/>
          <w:bCs/>
          <w:lang w:eastAsia="zh-CN"/>
        </w:rPr>
        <w:t>8</w:t>
      </w:r>
      <w:r w:rsidRPr="00557C5F">
        <w:rPr>
          <w:rFonts w:eastAsia="等线"/>
          <w:bCs/>
          <w:lang w:eastAsia="zh-CN"/>
        </w:rPr>
        <w:t xml:space="preserve">, </w:t>
      </w:r>
      <w:r w:rsidR="007A5C65">
        <w:rPr>
          <w:lang w:val="en-GB" w:eastAsia="zh-CN"/>
        </w:rPr>
        <w:t>w</w:t>
      </w:r>
      <w:r w:rsidR="007A5C65" w:rsidRPr="00D371A5">
        <w:rPr>
          <w:lang w:val="en-GB" w:eastAsia="zh-CN"/>
        </w:rPr>
        <w:t>hen the collision happens at UE side for collision case 3, one of the following options on priority rules is supported</w:t>
      </w:r>
      <w:r w:rsidR="00EA6EA3">
        <w:rPr>
          <w:lang w:val="en-GB" w:eastAsia="zh-CN"/>
        </w:rPr>
        <w:t>:</w:t>
      </w:r>
    </w:p>
    <w:p w14:paraId="455575D0" w14:textId="77777777" w:rsidR="00D95036" w:rsidRPr="007F56FB" w:rsidRDefault="00D95036" w:rsidP="00D95036">
      <w:pPr>
        <w:numPr>
          <w:ilvl w:val="0"/>
          <w:numId w:val="29"/>
        </w:numPr>
        <w:overflowPunct/>
        <w:autoSpaceDE/>
        <w:autoSpaceDN/>
        <w:adjustRightInd/>
        <w:spacing w:after="0"/>
        <w:contextualSpacing/>
        <w:textAlignment w:val="auto"/>
        <w:rPr>
          <w:lang w:val="en-GB" w:eastAsia="zh-CN"/>
        </w:rPr>
      </w:pPr>
      <w:r w:rsidRPr="007F56FB">
        <w:rPr>
          <w:lang w:val="en-GB" w:eastAsia="zh-CN"/>
        </w:rPr>
        <w:t xml:space="preserve">Option A: the priority of keeping one direction and overriding another direction is based on different use cases (e.g. the collision happening in different channel types or different scheduling cases) without </w:t>
      </w:r>
      <w:r w:rsidRPr="007F56FB">
        <w:rPr>
          <w:rFonts w:eastAsia="Batang"/>
          <w:lang w:val="en-GB"/>
        </w:rPr>
        <w:t>network</w:t>
      </w:r>
      <w:r w:rsidRPr="007F56FB">
        <w:rPr>
          <w:lang w:val="en-GB" w:eastAsia="zh-CN"/>
        </w:rPr>
        <w:t xml:space="preserve"> </w:t>
      </w:r>
      <w:r w:rsidRPr="007F56FB">
        <w:rPr>
          <w:rFonts w:eastAsia="Batang"/>
          <w:lang w:val="en-GB"/>
        </w:rPr>
        <w:t>signalling</w:t>
      </w:r>
    </w:p>
    <w:p w14:paraId="6917F17F" w14:textId="77777777" w:rsidR="00754A6F" w:rsidRPr="00D371A5" w:rsidRDefault="00754A6F" w:rsidP="00754A6F">
      <w:pPr>
        <w:numPr>
          <w:ilvl w:val="0"/>
          <w:numId w:val="34"/>
        </w:numPr>
        <w:suppressAutoHyphens/>
        <w:overflowPunct/>
        <w:autoSpaceDE/>
        <w:autoSpaceDN/>
        <w:adjustRightInd/>
        <w:spacing w:after="0"/>
        <w:textAlignment w:val="auto"/>
        <w:rPr>
          <w:rFonts w:eastAsia="Batang"/>
          <w:lang w:val="en-GB"/>
        </w:rPr>
      </w:pPr>
      <w:r w:rsidRPr="00D371A5">
        <w:rPr>
          <w:lang w:val="en-GB" w:eastAsia="zh-CN"/>
        </w:rPr>
        <w:t>Option B: network indicates the priority configuration to the UE</w:t>
      </w:r>
    </w:p>
    <w:p w14:paraId="64041862" w14:textId="77777777" w:rsidR="00BA2E14" w:rsidRDefault="00BA2E14" w:rsidP="009E7B49">
      <w:pPr>
        <w:overflowPunct/>
        <w:autoSpaceDE/>
        <w:autoSpaceDN/>
        <w:adjustRightInd/>
        <w:snapToGrid w:val="0"/>
        <w:spacing w:after="120" w:line="280" w:lineRule="atLeast"/>
        <w:jc w:val="both"/>
        <w:textAlignment w:val="auto"/>
        <w:rPr>
          <w:rFonts w:eastAsia="等线"/>
          <w:bCs/>
          <w:lang w:val="en-GB" w:eastAsia="zh-CN"/>
        </w:rPr>
      </w:pPr>
      <w:r w:rsidRPr="00BA2E14">
        <w:rPr>
          <w:rFonts w:eastAsia="等线"/>
          <w:bCs/>
          <w:lang w:val="en-GB" w:eastAsia="zh-CN"/>
        </w:rPr>
        <w:t xml:space="preserve">For Option A, the pre-defined rules facilitate the preservation of cognitive congruence between UE and </w:t>
      </w:r>
      <w:proofErr w:type="spellStart"/>
      <w:r w:rsidRPr="00BA2E14">
        <w:rPr>
          <w:rFonts w:eastAsia="等线"/>
          <w:bCs/>
          <w:lang w:val="en-GB" w:eastAsia="zh-CN"/>
        </w:rPr>
        <w:t>gNB</w:t>
      </w:r>
      <w:proofErr w:type="spellEnd"/>
      <w:r w:rsidRPr="00BA2E14">
        <w:rPr>
          <w:rFonts w:eastAsia="等线"/>
          <w:bCs/>
          <w:lang w:val="en-GB" w:eastAsia="zh-CN"/>
        </w:rPr>
        <w:t xml:space="preserve">, concurrently reducing the network's signalling overhead. However, it needs to identify different priority rule for different cases, more spec. effort is needed. For Option B, additional </w:t>
      </w:r>
      <w:proofErr w:type="spellStart"/>
      <w:r w:rsidRPr="00BA2E14">
        <w:rPr>
          <w:rFonts w:eastAsia="等线"/>
          <w:bCs/>
          <w:lang w:val="en-GB" w:eastAsia="zh-CN"/>
        </w:rPr>
        <w:t>signaling</w:t>
      </w:r>
      <w:proofErr w:type="spellEnd"/>
      <w:r w:rsidRPr="00BA2E14">
        <w:rPr>
          <w:rFonts w:eastAsia="等线"/>
          <w:bCs/>
          <w:lang w:val="en-GB" w:eastAsia="zh-CN"/>
        </w:rPr>
        <w:t xml:space="preserve"> is needed, but the advantage lies in we don’t need to discuss the priority rule case by case, it’s totally based on the indication by the network. Therefore, we support Option A: the priority of keeping one direction and overriding another direction is based on different use cases (e.g. the collision happening in different channel types or different scheduling cases) without network signalling.</w:t>
      </w:r>
    </w:p>
    <w:p w14:paraId="49F4E497" w14:textId="6BCAF41E" w:rsidR="009E7B49" w:rsidRDefault="009E7B49" w:rsidP="009E7B49">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1</w:t>
      </w:r>
      <w:r w:rsidRPr="00557C5F">
        <w:rPr>
          <w:b/>
          <w:i/>
          <w:lang w:eastAsia="zh-CN"/>
        </w:rPr>
        <w:t xml:space="preserve">: </w:t>
      </w:r>
      <w:r w:rsidR="00C40FDB">
        <w:rPr>
          <w:b/>
          <w:i/>
          <w:lang w:eastAsia="zh-CN"/>
        </w:rPr>
        <w:t xml:space="preserve">The priority rule of </w:t>
      </w:r>
      <w:r w:rsidR="00C40FDB" w:rsidRPr="00C40FDB">
        <w:rPr>
          <w:b/>
          <w:i/>
          <w:lang w:eastAsia="zh-CN"/>
        </w:rPr>
        <w:t>collision case 3</w:t>
      </w:r>
      <w:r w:rsidR="001F6186">
        <w:rPr>
          <w:b/>
          <w:i/>
          <w:lang w:eastAsia="zh-CN"/>
        </w:rPr>
        <w:t xml:space="preserve"> and case 4</w:t>
      </w:r>
      <w:r w:rsidRPr="00557C5F">
        <w:rPr>
          <w:b/>
          <w:i/>
          <w:lang w:eastAsia="zh-CN"/>
        </w:rPr>
        <w:t xml:space="preserve"> </w:t>
      </w:r>
      <w:r w:rsidR="00F774A6">
        <w:rPr>
          <w:b/>
          <w:i/>
          <w:lang w:eastAsia="zh-CN"/>
        </w:rPr>
        <w:t xml:space="preserve">should be </w:t>
      </w:r>
      <w:r w:rsidR="000D0364" w:rsidRPr="000D0364">
        <w:rPr>
          <w:b/>
          <w:i/>
          <w:lang w:eastAsia="zh-CN"/>
        </w:rPr>
        <w:t>pre-defined</w:t>
      </w:r>
      <w:r w:rsidR="004E2D6B">
        <w:rPr>
          <w:b/>
          <w:i/>
          <w:lang w:eastAsia="zh-CN"/>
        </w:rPr>
        <w:t xml:space="preserve"> </w:t>
      </w:r>
      <w:r w:rsidR="00FF042A" w:rsidRPr="00FF042A">
        <w:rPr>
          <w:b/>
          <w:i/>
          <w:lang w:eastAsia="zh-CN"/>
        </w:rPr>
        <w:t>based on different use cases</w:t>
      </w:r>
      <w:r w:rsidR="00212C18">
        <w:rPr>
          <w:b/>
          <w:i/>
          <w:lang w:eastAsia="zh-CN"/>
        </w:rPr>
        <w:t>.</w:t>
      </w:r>
    </w:p>
    <w:p w14:paraId="489AC4F2" w14:textId="39CD6199" w:rsidR="00D666B4" w:rsidRDefault="00D666B4" w:rsidP="009E7B49">
      <w:pPr>
        <w:overflowPunct/>
        <w:autoSpaceDE/>
        <w:autoSpaceDN/>
        <w:adjustRightInd/>
        <w:snapToGrid w:val="0"/>
        <w:spacing w:after="120" w:line="280" w:lineRule="atLeast"/>
        <w:jc w:val="both"/>
        <w:textAlignment w:val="auto"/>
        <w:rPr>
          <w:bCs/>
          <w:iCs/>
          <w:lang w:eastAsia="zh-CN"/>
        </w:rPr>
      </w:pPr>
      <w:r w:rsidRPr="00D666B4">
        <w:rPr>
          <w:bCs/>
          <w:iCs/>
          <w:lang w:eastAsia="zh-CN"/>
        </w:rPr>
        <w:t>The SIB</w:t>
      </w:r>
      <w:r w:rsidR="00D762AE">
        <w:rPr>
          <w:bCs/>
          <w:iCs/>
          <w:lang w:eastAsia="zh-CN"/>
        </w:rPr>
        <w:t xml:space="preserve"> </w:t>
      </w:r>
      <w:r w:rsidRPr="00D666B4">
        <w:rPr>
          <w:bCs/>
          <w:iCs/>
          <w:lang w:eastAsia="zh-CN"/>
        </w:rPr>
        <w:t xml:space="preserve">19 encompasses the </w:t>
      </w:r>
      <w:r w:rsidR="00D762AE">
        <w:rPr>
          <w:bCs/>
          <w:iCs/>
          <w:lang w:eastAsia="zh-CN"/>
        </w:rPr>
        <w:t>NTN</w:t>
      </w:r>
      <w:r w:rsidR="00D64B2E">
        <w:rPr>
          <w:bCs/>
          <w:iCs/>
          <w:lang w:eastAsia="zh-CN"/>
        </w:rPr>
        <w:t>-</w:t>
      </w:r>
      <w:r w:rsidRPr="00D666B4">
        <w:rPr>
          <w:bCs/>
          <w:iCs/>
          <w:lang w:eastAsia="zh-CN"/>
        </w:rPr>
        <w:t xml:space="preserve">specific messaging pertinent to </w:t>
      </w:r>
      <w:r w:rsidR="008B6980">
        <w:rPr>
          <w:bCs/>
          <w:iCs/>
          <w:lang w:eastAsia="zh-CN"/>
        </w:rPr>
        <w:t xml:space="preserve">the serving and </w:t>
      </w:r>
      <w:proofErr w:type="spellStart"/>
      <w:r w:rsidR="00BF20EC">
        <w:rPr>
          <w:bCs/>
          <w:iCs/>
          <w:lang w:eastAsia="zh-CN"/>
        </w:rPr>
        <w:t>neighbouring</w:t>
      </w:r>
      <w:proofErr w:type="spellEnd"/>
      <w:r w:rsidRPr="00D666B4">
        <w:rPr>
          <w:bCs/>
          <w:iCs/>
          <w:lang w:eastAsia="zh-CN"/>
        </w:rPr>
        <w:t xml:space="preserve"> cells. The SI window for the detection of the PDCCH is semi-statically configured, whereas the PDSCH associated with SIB19 is dynamically scheduled for transmission.</w:t>
      </w:r>
    </w:p>
    <w:p w14:paraId="7F3DC090" w14:textId="0E147D49" w:rsidR="00082B5E" w:rsidRDefault="009E4010" w:rsidP="009E7B49">
      <w:pPr>
        <w:overflowPunct/>
        <w:autoSpaceDE/>
        <w:autoSpaceDN/>
        <w:adjustRightInd/>
        <w:snapToGrid w:val="0"/>
        <w:spacing w:after="120" w:line="280" w:lineRule="atLeast"/>
        <w:jc w:val="both"/>
        <w:textAlignment w:val="auto"/>
        <w:rPr>
          <w:bCs/>
          <w:iCs/>
          <w:lang w:eastAsia="zh-CN"/>
        </w:rPr>
      </w:pPr>
      <w:bookmarkStart w:id="3" w:name="OLE_LINK3"/>
      <w:r>
        <w:rPr>
          <w:rFonts w:hint="eastAsia"/>
          <w:bCs/>
          <w:iCs/>
          <w:lang w:eastAsia="zh-CN"/>
        </w:rPr>
        <w:t>I</w:t>
      </w:r>
      <w:r>
        <w:rPr>
          <w:bCs/>
          <w:iCs/>
          <w:lang w:eastAsia="zh-CN"/>
        </w:rPr>
        <w:t xml:space="preserve">n case 3, </w:t>
      </w:r>
      <w:r w:rsidR="008D5982">
        <w:rPr>
          <w:bCs/>
          <w:iCs/>
          <w:lang w:eastAsia="zh-CN"/>
        </w:rPr>
        <w:t xml:space="preserve">the </w:t>
      </w:r>
      <w:r w:rsidR="008B2C3B" w:rsidRPr="008B2C3B">
        <w:rPr>
          <w:bCs/>
          <w:iCs/>
          <w:lang w:eastAsia="zh-CN"/>
        </w:rPr>
        <w:t>semi-statically configured DL reception</w:t>
      </w:r>
      <w:r w:rsidR="008B2C3B">
        <w:rPr>
          <w:bCs/>
          <w:iCs/>
          <w:lang w:eastAsia="zh-CN"/>
        </w:rPr>
        <w:t xml:space="preserve"> </w:t>
      </w:r>
      <w:r w:rsidR="00897785">
        <w:rPr>
          <w:bCs/>
          <w:iCs/>
          <w:lang w:eastAsia="zh-CN"/>
        </w:rPr>
        <w:t xml:space="preserve">may </w:t>
      </w:r>
      <w:r w:rsidR="0026212B">
        <w:rPr>
          <w:bCs/>
          <w:iCs/>
          <w:lang w:eastAsia="zh-CN"/>
        </w:rPr>
        <w:t>relate</w:t>
      </w:r>
      <w:r w:rsidR="00897785" w:rsidRPr="00897785">
        <w:rPr>
          <w:bCs/>
          <w:iCs/>
          <w:lang w:eastAsia="zh-CN"/>
        </w:rPr>
        <w:t xml:space="preserve"> to </w:t>
      </w:r>
      <w:r w:rsidR="0065778F">
        <w:rPr>
          <w:bCs/>
          <w:iCs/>
          <w:lang w:eastAsia="zh-CN"/>
        </w:rPr>
        <w:t>scheduling system information and paging. Thus, DL reception needs to be prioritized over</w:t>
      </w:r>
      <w:r w:rsidR="001C27A8">
        <w:rPr>
          <w:bCs/>
          <w:iCs/>
          <w:lang w:eastAsia="zh-CN"/>
        </w:rPr>
        <w:t xml:space="preserve"> </w:t>
      </w:r>
      <w:r w:rsidR="001C27A8" w:rsidRPr="001C27A8">
        <w:rPr>
          <w:bCs/>
          <w:iCs/>
          <w:lang w:eastAsia="zh-CN"/>
        </w:rPr>
        <w:t>all semi-statically configured UL transmissions</w:t>
      </w:r>
      <w:r w:rsidR="00806AD1">
        <w:rPr>
          <w:bCs/>
          <w:iCs/>
          <w:lang w:eastAsia="zh-CN"/>
        </w:rPr>
        <w:t>.</w:t>
      </w:r>
      <w:r w:rsidR="00E141AF">
        <w:rPr>
          <w:bCs/>
          <w:iCs/>
          <w:lang w:eastAsia="zh-CN"/>
        </w:rPr>
        <w:t xml:space="preserve"> </w:t>
      </w:r>
      <w:r w:rsidR="00E141AF" w:rsidRPr="00E141AF">
        <w:rPr>
          <w:bCs/>
          <w:iCs/>
          <w:lang w:eastAsia="zh-CN"/>
        </w:rPr>
        <w:t>This prioritization ensures that critical information is disseminated with minimal latency.</w:t>
      </w:r>
    </w:p>
    <w:bookmarkEnd w:id="3"/>
    <w:p w14:paraId="7E311859" w14:textId="4C9C10C8" w:rsidR="007A6AF0" w:rsidRDefault="00750474" w:rsidP="004B7E6F">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sidR="0023691D">
        <w:rPr>
          <w:b/>
          <w:i/>
          <w:lang w:eastAsia="zh-CN"/>
        </w:rPr>
        <w:t>2</w:t>
      </w:r>
      <w:r w:rsidRPr="00557C5F">
        <w:rPr>
          <w:b/>
          <w:i/>
          <w:lang w:eastAsia="zh-CN"/>
        </w:rPr>
        <w:t>:</w:t>
      </w:r>
      <w:r w:rsidR="003D39EB">
        <w:rPr>
          <w:b/>
          <w:i/>
          <w:lang w:eastAsia="zh-CN"/>
        </w:rPr>
        <w:t xml:space="preserve"> </w:t>
      </w:r>
      <w:r w:rsidR="00433732" w:rsidRPr="00433732">
        <w:rPr>
          <w:b/>
          <w:i/>
          <w:lang w:eastAsia="zh-CN"/>
        </w:rPr>
        <w:t>For case 3,</w:t>
      </w:r>
      <w:r w:rsidR="00AB09CC">
        <w:rPr>
          <w:b/>
          <w:i/>
          <w:lang w:eastAsia="zh-CN"/>
        </w:rPr>
        <w:t xml:space="preserve"> </w:t>
      </w:r>
      <w:r w:rsidR="009E3812">
        <w:rPr>
          <w:b/>
          <w:i/>
          <w:lang w:eastAsia="zh-CN"/>
        </w:rPr>
        <w:t>DL reception needs to be prioritized over</w:t>
      </w:r>
      <w:r w:rsidR="00750424" w:rsidRPr="00750424">
        <w:rPr>
          <w:b/>
          <w:i/>
          <w:lang w:eastAsia="zh-CN"/>
        </w:rPr>
        <w:t xml:space="preserve"> semi-statically configured UL transmissions</w:t>
      </w:r>
      <w:r w:rsidR="006C722D">
        <w:rPr>
          <w:b/>
          <w:i/>
          <w:lang w:eastAsia="zh-CN"/>
        </w:rPr>
        <w:t>.</w:t>
      </w:r>
    </w:p>
    <w:p w14:paraId="40168DC5" w14:textId="0E15DAD3" w:rsidR="006426B8" w:rsidRPr="0023691D" w:rsidRDefault="00297C35" w:rsidP="006426B8">
      <w:pPr>
        <w:overflowPunct/>
        <w:autoSpaceDE/>
        <w:autoSpaceDN/>
        <w:adjustRightInd/>
        <w:snapToGrid w:val="0"/>
        <w:spacing w:after="120" w:line="280" w:lineRule="atLeast"/>
        <w:jc w:val="both"/>
        <w:textAlignment w:val="auto"/>
        <w:rPr>
          <w:bCs/>
          <w:iCs/>
          <w:lang w:eastAsia="zh-CN"/>
        </w:rPr>
      </w:pPr>
      <w:r>
        <w:rPr>
          <w:rFonts w:hint="eastAsia"/>
          <w:bCs/>
          <w:iCs/>
          <w:lang w:eastAsia="zh-CN"/>
        </w:rPr>
        <w:t>I</w:t>
      </w:r>
      <w:r>
        <w:rPr>
          <w:bCs/>
          <w:iCs/>
          <w:lang w:eastAsia="zh-CN"/>
        </w:rPr>
        <w:t xml:space="preserve">n case 4, </w:t>
      </w:r>
      <w:r w:rsidR="00532C8D">
        <w:rPr>
          <w:bCs/>
          <w:iCs/>
          <w:lang w:eastAsia="zh-CN"/>
        </w:rPr>
        <w:t xml:space="preserve">considering the reception of SIB 19, the </w:t>
      </w:r>
      <w:r w:rsidR="00780A25">
        <w:rPr>
          <w:bCs/>
          <w:iCs/>
          <w:lang w:eastAsia="zh-CN"/>
        </w:rPr>
        <w:t>DL reception needs a higher prior</w:t>
      </w:r>
      <w:r w:rsidR="00396F09">
        <w:rPr>
          <w:bCs/>
          <w:iCs/>
          <w:lang w:eastAsia="zh-CN"/>
        </w:rPr>
        <w:t>i</w:t>
      </w:r>
      <w:r w:rsidR="00780A25">
        <w:rPr>
          <w:bCs/>
          <w:iCs/>
          <w:lang w:eastAsia="zh-CN"/>
        </w:rPr>
        <w:t xml:space="preserve">ty </w:t>
      </w:r>
      <w:r w:rsidR="00684069">
        <w:rPr>
          <w:bCs/>
          <w:iCs/>
          <w:lang w:eastAsia="zh-CN"/>
        </w:rPr>
        <w:t xml:space="preserve">than </w:t>
      </w:r>
      <w:r w:rsidR="004D37CA" w:rsidRPr="004D37CA">
        <w:rPr>
          <w:bCs/>
          <w:iCs/>
          <w:lang w:eastAsia="zh-CN"/>
        </w:rPr>
        <w:t>UL transmissions</w:t>
      </w:r>
      <w:r w:rsidR="004D37CA">
        <w:rPr>
          <w:bCs/>
          <w:iCs/>
          <w:lang w:eastAsia="zh-CN"/>
        </w:rPr>
        <w:t>.</w:t>
      </w:r>
      <w:r w:rsidR="008A21FC">
        <w:rPr>
          <w:bCs/>
          <w:iCs/>
          <w:lang w:eastAsia="zh-CN"/>
        </w:rPr>
        <w:t xml:space="preserve"> </w:t>
      </w:r>
      <w:r w:rsidR="00780527">
        <w:rPr>
          <w:bCs/>
          <w:iCs/>
          <w:lang w:eastAsia="zh-CN"/>
        </w:rPr>
        <w:t>In other scenario</w:t>
      </w:r>
      <w:r w:rsidR="00687106">
        <w:rPr>
          <w:bCs/>
          <w:iCs/>
          <w:lang w:eastAsia="zh-CN"/>
        </w:rPr>
        <w:t>s</w:t>
      </w:r>
      <w:r w:rsidR="00780527">
        <w:rPr>
          <w:bCs/>
          <w:iCs/>
          <w:lang w:eastAsia="zh-CN"/>
        </w:rPr>
        <w:t>, i</w:t>
      </w:r>
      <w:r w:rsidR="00780527" w:rsidRPr="00780527">
        <w:rPr>
          <w:bCs/>
          <w:iCs/>
          <w:lang w:eastAsia="zh-CN"/>
        </w:rPr>
        <w:t xml:space="preserve">t seems </w:t>
      </w:r>
      <w:r w:rsidR="00687106">
        <w:rPr>
          <w:bCs/>
          <w:iCs/>
          <w:lang w:eastAsia="zh-CN"/>
        </w:rPr>
        <w:t xml:space="preserve">that </w:t>
      </w:r>
      <w:r w:rsidR="00780527" w:rsidRPr="00780527">
        <w:rPr>
          <w:bCs/>
          <w:iCs/>
          <w:lang w:eastAsia="zh-CN"/>
        </w:rPr>
        <w:t xml:space="preserve">the dynamically scheduled UL transmission may be more </w:t>
      </w:r>
      <w:r w:rsidR="0065778F">
        <w:rPr>
          <w:bCs/>
          <w:iCs/>
          <w:lang w:eastAsia="zh-CN"/>
        </w:rPr>
        <w:t>critical</w:t>
      </w:r>
      <w:r w:rsidR="00780527" w:rsidRPr="00780527">
        <w:rPr>
          <w:bCs/>
          <w:iCs/>
          <w:lang w:eastAsia="zh-CN"/>
        </w:rPr>
        <w:t xml:space="preserve"> than the dynamically scheduled DL reception.</w:t>
      </w:r>
      <w:r w:rsidR="00780527">
        <w:rPr>
          <w:bCs/>
          <w:iCs/>
          <w:lang w:eastAsia="zh-CN"/>
        </w:rPr>
        <w:t xml:space="preserve"> Thus, </w:t>
      </w:r>
      <w:r w:rsidR="006426B8" w:rsidRPr="005F013D">
        <w:rPr>
          <w:bCs/>
          <w:iCs/>
          <w:lang w:eastAsia="zh-CN"/>
        </w:rPr>
        <w:t xml:space="preserve">it is also acceptable </w:t>
      </w:r>
      <w:r w:rsidR="006426B8">
        <w:rPr>
          <w:bCs/>
          <w:iCs/>
          <w:lang w:eastAsia="zh-CN"/>
        </w:rPr>
        <w:t xml:space="preserve">to </w:t>
      </w:r>
      <w:r w:rsidR="006426B8" w:rsidRPr="003C28C9">
        <w:rPr>
          <w:bCs/>
          <w:iCs/>
          <w:lang w:eastAsia="zh-CN"/>
        </w:rPr>
        <w:t xml:space="preserve">define </w:t>
      </w:r>
      <w:r w:rsidR="0065778F">
        <w:rPr>
          <w:bCs/>
          <w:iCs/>
          <w:lang w:eastAsia="zh-CN"/>
        </w:rPr>
        <w:t>the priority of UL transmission as</w:t>
      </w:r>
      <w:r w:rsidR="006426B8" w:rsidRPr="003C28C9">
        <w:rPr>
          <w:bCs/>
          <w:iCs/>
          <w:lang w:eastAsia="zh-CN"/>
        </w:rPr>
        <w:t xml:space="preserve"> greater than that of DL reception</w:t>
      </w:r>
      <w:r w:rsidR="004621D7">
        <w:rPr>
          <w:bCs/>
          <w:iCs/>
          <w:lang w:eastAsia="zh-CN"/>
        </w:rPr>
        <w:t>.</w:t>
      </w:r>
    </w:p>
    <w:p w14:paraId="4E1F8048" w14:textId="38EF464C" w:rsidR="00FC020C" w:rsidRPr="00881DD2" w:rsidRDefault="00DB240F" w:rsidP="004B7E6F">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3</w:t>
      </w:r>
      <w:r w:rsidRPr="00557C5F">
        <w:rPr>
          <w:b/>
          <w:i/>
          <w:lang w:eastAsia="zh-CN"/>
        </w:rPr>
        <w:t>:</w:t>
      </w:r>
      <w:r>
        <w:rPr>
          <w:b/>
          <w:i/>
          <w:lang w:eastAsia="zh-CN"/>
        </w:rPr>
        <w:t xml:space="preserve"> </w:t>
      </w:r>
      <w:r w:rsidR="006426B8">
        <w:rPr>
          <w:b/>
          <w:i/>
          <w:lang w:eastAsia="zh-CN"/>
        </w:rPr>
        <w:t xml:space="preserve">For case 4, </w:t>
      </w:r>
      <w:r w:rsidR="008F4FB7">
        <w:rPr>
          <w:b/>
          <w:i/>
          <w:lang w:eastAsia="zh-CN"/>
        </w:rPr>
        <w:t>DL reception carrying SIB 19 needs to be prioritized over</w:t>
      </w:r>
      <w:r w:rsidR="005B77D4">
        <w:rPr>
          <w:b/>
          <w:i/>
          <w:lang w:eastAsia="zh-CN"/>
        </w:rPr>
        <w:t xml:space="preserve"> </w:t>
      </w:r>
      <w:r w:rsidR="005B77D4" w:rsidRPr="00750424">
        <w:rPr>
          <w:b/>
          <w:i/>
          <w:lang w:eastAsia="zh-CN"/>
        </w:rPr>
        <w:t>UL transmissions</w:t>
      </w:r>
      <w:r w:rsidR="005B77D4">
        <w:rPr>
          <w:b/>
          <w:i/>
          <w:lang w:eastAsia="zh-CN"/>
        </w:rPr>
        <w:t xml:space="preserve">, while in </w:t>
      </w:r>
      <w:r w:rsidR="00771FC7" w:rsidRPr="00771FC7">
        <w:rPr>
          <w:b/>
          <w:i/>
          <w:lang w:eastAsia="zh-CN"/>
        </w:rPr>
        <w:t>other scenarios</w:t>
      </w:r>
      <w:r w:rsidR="004E07E0">
        <w:rPr>
          <w:b/>
          <w:i/>
          <w:lang w:eastAsia="zh-CN"/>
        </w:rPr>
        <w:t xml:space="preserve"> </w:t>
      </w:r>
      <w:r w:rsidR="00F56316">
        <w:rPr>
          <w:b/>
          <w:i/>
          <w:lang w:eastAsia="zh-CN"/>
        </w:rPr>
        <w:t xml:space="preserve">network can </w:t>
      </w:r>
      <w:r w:rsidR="00F56316" w:rsidRPr="00F56316">
        <w:rPr>
          <w:b/>
          <w:i/>
          <w:lang w:eastAsia="zh-CN"/>
        </w:rPr>
        <w:t>define the priority of UL transmission as greater than that of DL reception</w:t>
      </w:r>
      <w:r w:rsidR="002C6AB0">
        <w:rPr>
          <w:b/>
          <w:i/>
          <w:lang w:eastAsia="zh-CN"/>
        </w:rPr>
        <w:t>.</w:t>
      </w:r>
    </w:p>
    <w:p w14:paraId="02164EF6" w14:textId="3F6EDF7E" w:rsidR="00DB5DCB" w:rsidRDefault="00EC633E" w:rsidP="00DB5DCB">
      <w:pPr>
        <w:pStyle w:val="2"/>
        <w:rPr>
          <w:lang w:eastAsia="zh-CN"/>
        </w:rPr>
      </w:pPr>
      <w:r w:rsidRPr="00E52030">
        <w:rPr>
          <w:lang w:eastAsia="zh-CN"/>
        </w:rPr>
        <w:t>Potential</w:t>
      </w:r>
      <w:r w:rsidR="00313A30">
        <w:rPr>
          <w:lang w:eastAsia="zh-CN"/>
        </w:rPr>
        <w:t xml:space="preserve"> </w:t>
      </w:r>
      <w:r w:rsidR="0095310A" w:rsidRPr="0095310A">
        <w:rPr>
          <w:lang w:eastAsia="zh-CN"/>
        </w:rPr>
        <w:t>TA reporting enhancements</w:t>
      </w:r>
    </w:p>
    <w:p w14:paraId="4AAB25EA" w14:textId="7D17F9D1" w:rsidR="00925565" w:rsidRDefault="001F0D89" w:rsidP="001F0D89">
      <w:pPr>
        <w:overflowPunct/>
        <w:autoSpaceDE/>
        <w:autoSpaceDN/>
        <w:adjustRightInd/>
        <w:snapToGrid w:val="0"/>
        <w:spacing w:after="120" w:line="280" w:lineRule="atLeast"/>
        <w:jc w:val="both"/>
        <w:textAlignment w:val="auto"/>
        <w:rPr>
          <w:rFonts w:eastAsia="等线"/>
          <w:bCs/>
          <w:lang w:eastAsia="zh-CN"/>
        </w:rPr>
      </w:pPr>
      <w:r w:rsidRPr="00557C5F">
        <w:rPr>
          <w:rFonts w:eastAsia="等线" w:hint="eastAsia"/>
          <w:bCs/>
          <w:lang w:eastAsia="zh-CN"/>
        </w:rPr>
        <w:t>A</w:t>
      </w:r>
      <w:r w:rsidRPr="00557C5F">
        <w:rPr>
          <w:rFonts w:eastAsia="等线"/>
          <w:bCs/>
          <w:lang w:eastAsia="zh-CN"/>
        </w:rPr>
        <w:t>s we discussed in RAN1#</w:t>
      </w:r>
      <w:r>
        <w:rPr>
          <w:rFonts w:eastAsia="等线"/>
          <w:bCs/>
          <w:lang w:eastAsia="zh-CN"/>
        </w:rPr>
        <w:t>118</w:t>
      </w:r>
      <w:r w:rsidRPr="00557C5F">
        <w:rPr>
          <w:rFonts w:eastAsia="等线"/>
          <w:bCs/>
          <w:lang w:eastAsia="zh-CN"/>
        </w:rPr>
        <w:t xml:space="preserve">, </w:t>
      </w:r>
      <w:r w:rsidR="00C573C1">
        <w:rPr>
          <w:rFonts w:eastAsia="等线" w:hint="eastAsia"/>
          <w:bCs/>
          <w:lang w:eastAsia="zh-CN"/>
        </w:rPr>
        <w:t>t</w:t>
      </w:r>
      <w:r w:rsidR="00C573C1" w:rsidRPr="00C573C1">
        <w:rPr>
          <w:rFonts w:eastAsia="等线"/>
          <w:bCs/>
          <w:lang w:eastAsia="zh-CN"/>
        </w:rPr>
        <w:t>o mitigate the collisions of case3 and case4, the following TA reporting enhancements for Rel-19 NTN HD-FDD (e)Redcap UE can be further studied:</w:t>
      </w:r>
    </w:p>
    <w:p w14:paraId="3AD95E4A" w14:textId="77777777" w:rsidR="00F8384A" w:rsidRPr="000E5646" w:rsidRDefault="00F8384A" w:rsidP="000E5646">
      <w:pPr>
        <w:pStyle w:val="aff1"/>
        <w:numPr>
          <w:ilvl w:val="0"/>
          <w:numId w:val="35"/>
        </w:numPr>
        <w:overflowPunct/>
        <w:autoSpaceDE/>
        <w:autoSpaceDN/>
        <w:adjustRightInd/>
        <w:snapToGrid w:val="0"/>
        <w:spacing w:after="120" w:line="280" w:lineRule="atLeast"/>
        <w:ind w:leftChars="200" w:left="820" w:firstLineChars="0"/>
        <w:jc w:val="both"/>
        <w:textAlignment w:val="auto"/>
        <w:rPr>
          <w:rFonts w:eastAsia="等线"/>
          <w:bCs/>
          <w:lang w:eastAsia="zh-CN"/>
        </w:rPr>
      </w:pPr>
      <w:r w:rsidRPr="000E5646">
        <w:rPr>
          <w:rFonts w:eastAsia="等线" w:hint="eastAsia"/>
          <w:bCs/>
          <w:lang w:eastAsia="zh-CN"/>
        </w:rPr>
        <w:t xml:space="preserve">Finer TA report granularity </w:t>
      </w:r>
      <w:r w:rsidRPr="000E5646">
        <w:rPr>
          <w:rFonts w:eastAsia="等线"/>
          <w:bCs/>
          <w:lang w:eastAsia="zh-CN"/>
        </w:rPr>
        <w:t xml:space="preserve"> </w:t>
      </w:r>
    </w:p>
    <w:p w14:paraId="40030FAE" w14:textId="77777777" w:rsidR="00F8384A" w:rsidRPr="000E5646" w:rsidRDefault="00F8384A" w:rsidP="000E5646">
      <w:pPr>
        <w:pStyle w:val="aff1"/>
        <w:numPr>
          <w:ilvl w:val="0"/>
          <w:numId w:val="35"/>
        </w:numPr>
        <w:overflowPunct/>
        <w:autoSpaceDE/>
        <w:autoSpaceDN/>
        <w:adjustRightInd/>
        <w:snapToGrid w:val="0"/>
        <w:spacing w:after="120" w:line="280" w:lineRule="atLeast"/>
        <w:ind w:leftChars="200" w:left="820" w:firstLineChars="0"/>
        <w:jc w:val="both"/>
        <w:textAlignment w:val="auto"/>
        <w:rPr>
          <w:rFonts w:eastAsia="等线"/>
          <w:bCs/>
          <w:lang w:eastAsia="zh-CN"/>
        </w:rPr>
      </w:pPr>
      <w:r w:rsidRPr="000E5646">
        <w:rPr>
          <w:rFonts w:eastAsia="等线" w:hint="eastAsia"/>
          <w:bCs/>
          <w:lang w:eastAsia="zh-CN"/>
        </w:rPr>
        <w:t xml:space="preserve">Smaller TA offset threshold </w:t>
      </w:r>
    </w:p>
    <w:p w14:paraId="507D5509" w14:textId="77777777" w:rsidR="00F8384A" w:rsidRPr="000E5646" w:rsidRDefault="00F8384A" w:rsidP="000E5646">
      <w:pPr>
        <w:pStyle w:val="aff1"/>
        <w:numPr>
          <w:ilvl w:val="0"/>
          <w:numId w:val="35"/>
        </w:numPr>
        <w:overflowPunct/>
        <w:autoSpaceDE/>
        <w:autoSpaceDN/>
        <w:adjustRightInd/>
        <w:snapToGrid w:val="0"/>
        <w:spacing w:after="120" w:line="280" w:lineRule="atLeast"/>
        <w:ind w:leftChars="200" w:left="820" w:firstLineChars="0"/>
        <w:jc w:val="both"/>
        <w:textAlignment w:val="auto"/>
        <w:rPr>
          <w:rFonts w:eastAsia="等线"/>
          <w:bCs/>
          <w:lang w:eastAsia="zh-CN"/>
        </w:rPr>
      </w:pPr>
      <w:r w:rsidRPr="000E5646">
        <w:rPr>
          <w:rFonts w:eastAsia="等线" w:hint="eastAsia"/>
          <w:bCs/>
          <w:lang w:eastAsia="zh-CN"/>
        </w:rPr>
        <w:t xml:space="preserve">Trigger a </w:t>
      </w:r>
      <w:r w:rsidRPr="000E5646">
        <w:rPr>
          <w:rFonts w:eastAsia="等线"/>
          <w:bCs/>
          <w:lang w:eastAsia="zh-CN"/>
        </w:rPr>
        <w:t>TA report</w:t>
      </w:r>
      <w:r w:rsidRPr="000E5646">
        <w:rPr>
          <w:rFonts w:eastAsia="等线" w:hint="eastAsia"/>
          <w:bCs/>
          <w:lang w:eastAsia="zh-CN"/>
        </w:rPr>
        <w:t xml:space="preserve"> when the </w:t>
      </w:r>
      <w:r w:rsidRPr="000E5646">
        <w:rPr>
          <w:rFonts w:eastAsia="等线"/>
          <w:bCs/>
          <w:lang w:eastAsia="zh-CN"/>
        </w:rPr>
        <w:t>collision</w:t>
      </w:r>
      <w:r w:rsidRPr="000E5646">
        <w:rPr>
          <w:rFonts w:eastAsia="等线" w:hint="eastAsia"/>
          <w:bCs/>
          <w:lang w:eastAsia="zh-CN"/>
        </w:rPr>
        <w:t xml:space="preserve"> is</w:t>
      </w:r>
      <w:r w:rsidRPr="000E5646">
        <w:rPr>
          <w:rFonts w:eastAsia="等线"/>
          <w:bCs/>
          <w:lang w:eastAsia="zh-CN"/>
        </w:rPr>
        <w:t xml:space="preserve"> detected at the UE</w:t>
      </w:r>
    </w:p>
    <w:p w14:paraId="73341767" w14:textId="77CA92AF" w:rsidR="00F8384A" w:rsidRPr="000E5646" w:rsidRDefault="00F8384A" w:rsidP="000E5646">
      <w:pPr>
        <w:pStyle w:val="aff1"/>
        <w:numPr>
          <w:ilvl w:val="0"/>
          <w:numId w:val="35"/>
        </w:numPr>
        <w:overflowPunct/>
        <w:autoSpaceDE/>
        <w:autoSpaceDN/>
        <w:adjustRightInd/>
        <w:snapToGrid w:val="0"/>
        <w:spacing w:after="120" w:line="280" w:lineRule="atLeast"/>
        <w:ind w:leftChars="200" w:left="820" w:firstLineChars="0"/>
        <w:jc w:val="both"/>
        <w:textAlignment w:val="auto"/>
        <w:rPr>
          <w:rFonts w:eastAsia="等线"/>
          <w:bCs/>
          <w:lang w:eastAsia="zh-CN"/>
        </w:rPr>
      </w:pPr>
      <w:r w:rsidRPr="000E5646">
        <w:rPr>
          <w:rFonts w:eastAsia="等线" w:hint="eastAsia"/>
          <w:bCs/>
          <w:lang w:eastAsia="zh-CN"/>
        </w:rPr>
        <w:t xml:space="preserve">TA reporting </w:t>
      </w:r>
      <w:r w:rsidRPr="000E5646">
        <w:rPr>
          <w:rFonts w:eastAsia="等线"/>
          <w:bCs/>
          <w:lang w:eastAsia="zh-CN"/>
        </w:rPr>
        <w:t>with a new</w:t>
      </w:r>
      <w:r w:rsidRPr="000E5646">
        <w:rPr>
          <w:rFonts w:eastAsia="等线" w:hint="eastAsia"/>
          <w:bCs/>
          <w:lang w:eastAsia="zh-CN"/>
        </w:rPr>
        <w:t xml:space="preserve"> triggering</w:t>
      </w:r>
      <w:r w:rsidRPr="000E5646">
        <w:rPr>
          <w:rFonts w:eastAsia="等线"/>
          <w:bCs/>
          <w:lang w:eastAsia="zh-CN"/>
        </w:rPr>
        <w:t xml:space="preserve"> mechanism</w:t>
      </w:r>
      <w:r w:rsidRPr="000E5646">
        <w:rPr>
          <w:rFonts w:eastAsia="等线" w:hint="eastAsia"/>
          <w:bCs/>
          <w:lang w:eastAsia="zh-CN"/>
        </w:rPr>
        <w:t xml:space="preserve"> from </w:t>
      </w:r>
      <w:proofErr w:type="spellStart"/>
      <w:r w:rsidR="00440D60">
        <w:rPr>
          <w:rFonts w:eastAsia="等线"/>
          <w:bCs/>
          <w:lang w:eastAsia="zh-CN"/>
        </w:rPr>
        <w:t>gNB</w:t>
      </w:r>
      <w:proofErr w:type="spellEnd"/>
    </w:p>
    <w:p w14:paraId="3072C228" w14:textId="77777777" w:rsidR="00F8384A" w:rsidRPr="000E5646" w:rsidRDefault="00F8384A" w:rsidP="000E5646">
      <w:pPr>
        <w:pStyle w:val="aff1"/>
        <w:numPr>
          <w:ilvl w:val="0"/>
          <w:numId w:val="35"/>
        </w:numPr>
        <w:overflowPunct/>
        <w:autoSpaceDE/>
        <w:autoSpaceDN/>
        <w:adjustRightInd/>
        <w:snapToGrid w:val="0"/>
        <w:spacing w:after="120" w:line="280" w:lineRule="atLeast"/>
        <w:ind w:leftChars="200" w:left="820" w:firstLineChars="0"/>
        <w:jc w:val="both"/>
        <w:textAlignment w:val="auto"/>
        <w:rPr>
          <w:rFonts w:eastAsia="等线"/>
          <w:bCs/>
          <w:lang w:eastAsia="zh-CN"/>
        </w:rPr>
      </w:pPr>
      <w:r w:rsidRPr="000E5646">
        <w:rPr>
          <w:rFonts w:eastAsia="等线" w:hint="eastAsia"/>
          <w:bCs/>
          <w:lang w:eastAsia="zh-CN"/>
        </w:rPr>
        <w:t>T</w:t>
      </w:r>
      <w:r w:rsidRPr="000E5646">
        <w:rPr>
          <w:rFonts w:eastAsia="等线"/>
          <w:bCs/>
          <w:lang w:eastAsia="zh-CN"/>
        </w:rPr>
        <w:t xml:space="preserve">A </w:t>
      </w:r>
      <w:bookmarkStart w:id="4" w:name="OLE_LINK1"/>
      <w:r w:rsidRPr="000E5646">
        <w:rPr>
          <w:rFonts w:eastAsia="等线"/>
          <w:bCs/>
          <w:lang w:eastAsia="zh-CN"/>
        </w:rPr>
        <w:t>drifting rate</w:t>
      </w:r>
      <w:bookmarkEnd w:id="4"/>
      <w:r w:rsidRPr="000E5646">
        <w:rPr>
          <w:rFonts w:eastAsia="等线"/>
          <w:bCs/>
          <w:lang w:eastAsia="zh-CN"/>
        </w:rPr>
        <w:t xml:space="preserve"> reporting</w:t>
      </w:r>
    </w:p>
    <w:p w14:paraId="40E8E10A" w14:textId="7AFEBA99" w:rsidR="0033170E" w:rsidRDefault="005716D9" w:rsidP="001F0D89">
      <w:pPr>
        <w:overflowPunct/>
        <w:autoSpaceDE/>
        <w:autoSpaceDN/>
        <w:adjustRightInd/>
        <w:snapToGrid w:val="0"/>
        <w:spacing w:after="120" w:line="280" w:lineRule="atLeast"/>
        <w:jc w:val="both"/>
        <w:textAlignment w:val="auto"/>
        <w:rPr>
          <w:rFonts w:eastAsia="等线"/>
          <w:bCs/>
          <w:lang w:eastAsia="zh-CN"/>
        </w:rPr>
      </w:pPr>
      <w:r w:rsidRPr="00557C5F">
        <w:rPr>
          <w:lang w:eastAsia="zh-CN"/>
        </w:rPr>
        <w:t>In clause 5.4.8 of TS 38.321,</w:t>
      </w:r>
      <w:r w:rsidRPr="00557C5F">
        <w:rPr>
          <w:rFonts w:hint="eastAsia"/>
          <w:lang w:eastAsia="zh-CN"/>
        </w:rPr>
        <w:t xml:space="preserve"> </w:t>
      </w:r>
      <w:r w:rsidRPr="00557C5F">
        <w:rPr>
          <w:rFonts w:eastAsia="等线"/>
          <w:bCs/>
          <w:lang w:eastAsia="zh-CN"/>
        </w:rPr>
        <w:t>a Timing Advance report will be triggered</w:t>
      </w:r>
      <w:r w:rsidRPr="00557C5F">
        <w:rPr>
          <w:rFonts w:hint="eastAsia"/>
          <w:lang w:eastAsia="zh-CN"/>
        </w:rPr>
        <w:t xml:space="preserve"> </w:t>
      </w:r>
      <w:r w:rsidRPr="00557C5F">
        <w:rPr>
          <w:lang w:eastAsia="zh-CN"/>
        </w:rPr>
        <w:t>if any of the following events occur</w:t>
      </w:r>
      <w:r w:rsidR="00322F38">
        <w:rPr>
          <w:lang w:eastAsia="zh-CN"/>
        </w:rPr>
        <w:t>:</w:t>
      </w:r>
      <w:r w:rsidR="0025211D">
        <w:rPr>
          <w:lang w:eastAsia="zh-CN"/>
        </w:rPr>
        <w:t xml:space="preserve"> </w:t>
      </w:r>
    </w:p>
    <w:p w14:paraId="507D7946" w14:textId="77777777" w:rsidR="009541F7" w:rsidRDefault="009541F7" w:rsidP="009541F7">
      <w:pPr>
        <w:overflowPunct/>
        <w:autoSpaceDE/>
        <w:autoSpaceDN/>
        <w:adjustRightInd/>
        <w:snapToGrid w:val="0"/>
        <w:spacing w:after="120" w:line="280" w:lineRule="atLeast"/>
        <w:jc w:val="both"/>
        <w:textAlignment w:val="auto"/>
        <w:rPr>
          <w:lang w:eastAsia="zh-CN"/>
        </w:rPr>
      </w:pPr>
      <w:r w:rsidRPr="00B768AE">
        <w:rPr>
          <w:rFonts w:eastAsia="等线"/>
          <w:bCs/>
          <w:noProof/>
          <w:sz w:val="21"/>
          <w:szCs w:val="21"/>
          <w:lang w:eastAsia="zh-CN"/>
        </w:rPr>
        <w:lastRenderedPageBreak/>
        <mc:AlternateContent>
          <mc:Choice Requires="wps">
            <w:drawing>
              <wp:inline distT="0" distB="0" distL="0" distR="0" wp14:anchorId="78A25D0D" wp14:editId="628C6C29">
                <wp:extent cx="6046470" cy="4479094"/>
                <wp:effectExtent l="0" t="0" r="11430" b="17145"/>
                <wp:docPr id="2" name="文本框 2"/>
                <wp:cNvGraphicFramePr/>
                <a:graphic xmlns:a="http://schemas.openxmlformats.org/drawingml/2006/main">
                  <a:graphicData uri="http://schemas.microsoft.com/office/word/2010/wordprocessingShape">
                    <wps:wsp>
                      <wps:cNvSpPr txBox="1"/>
                      <wps:spPr>
                        <a:xfrm>
                          <a:off x="0" y="0"/>
                          <a:ext cx="6046470" cy="4479094"/>
                        </a:xfrm>
                        <a:prstGeom prst="rect">
                          <a:avLst/>
                        </a:prstGeom>
                        <a:solidFill>
                          <a:schemeClr val="lt1"/>
                        </a:solidFill>
                        <a:ln w="6350">
                          <a:solidFill>
                            <a:prstClr val="black"/>
                          </a:solidFill>
                        </a:ln>
                      </wps:spPr>
                      <wps:txbx>
                        <w:txbxContent>
                          <w:p w14:paraId="4E02FE43" w14:textId="77777777" w:rsidR="009541F7" w:rsidRPr="003B1FD1" w:rsidRDefault="009541F7" w:rsidP="009541F7">
                            <w:pPr>
                              <w:rPr>
                                <w:sz w:val="18"/>
                                <w:szCs w:val="18"/>
                              </w:rPr>
                            </w:pPr>
                            <w:r w:rsidRPr="003B1FD1">
                              <w:rPr>
                                <w:sz w:val="18"/>
                                <w:szCs w:val="18"/>
                              </w:rPr>
                              <w:t>The Timing Advance reporting procedure is used in a non-terrestrial network or an air to ground network to provide the gNB with an estimate of the UE's Timing Advance value (i.e., TTA as defined in the UE's TA formula, see TS 38.211 [8] clause 4.3.1).</w:t>
                            </w:r>
                          </w:p>
                          <w:p w14:paraId="63E124A2" w14:textId="77777777" w:rsidR="009541F7" w:rsidRPr="003B1FD1" w:rsidRDefault="009541F7" w:rsidP="009541F7">
                            <w:pPr>
                              <w:rPr>
                                <w:sz w:val="18"/>
                                <w:szCs w:val="18"/>
                              </w:rPr>
                            </w:pPr>
                            <w:r w:rsidRPr="003B1FD1">
                              <w:rPr>
                                <w:sz w:val="18"/>
                                <w:szCs w:val="18"/>
                              </w:rPr>
                              <w:t>RRC controls Timing Advance reporting by configuring the following parameters:</w:t>
                            </w:r>
                          </w:p>
                          <w:p w14:paraId="4F4741F4" w14:textId="77777777" w:rsidR="009541F7" w:rsidRPr="003B1FD1" w:rsidRDefault="009541F7" w:rsidP="009541F7">
                            <w:pPr>
                              <w:rPr>
                                <w:sz w:val="18"/>
                                <w:szCs w:val="18"/>
                              </w:rPr>
                            </w:pPr>
                            <w:r w:rsidRPr="003B1FD1">
                              <w:rPr>
                                <w:sz w:val="18"/>
                                <w:szCs w:val="18"/>
                              </w:rPr>
                              <w:t>-</w:t>
                            </w:r>
                            <w:r w:rsidRPr="003B1FD1">
                              <w:rPr>
                                <w:sz w:val="18"/>
                                <w:szCs w:val="18"/>
                              </w:rPr>
                              <w:tab/>
                              <w:t>offsetThresholdTA;</w:t>
                            </w:r>
                          </w:p>
                          <w:p w14:paraId="7BBA0514" w14:textId="77777777" w:rsidR="009541F7" w:rsidRPr="003B1FD1" w:rsidRDefault="009541F7" w:rsidP="009541F7">
                            <w:pPr>
                              <w:rPr>
                                <w:sz w:val="18"/>
                                <w:szCs w:val="18"/>
                              </w:rPr>
                            </w:pPr>
                            <w:r w:rsidRPr="003B1FD1">
                              <w:rPr>
                                <w:sz w:val="18"/>
                                <w:szCs w:val="18"/>
                              </w:rPr>
                              <w:t>-</w:t>
                            </w:r>
                            <w:r w:rsidRPr="003B1FD1">
                              <w:rPr>
                                <w:sz w:val="18"/>
                                <w:szCs w:val="18"/>
                              </w:rPr>
                              <w:tab/>
                              <w:t>timingAdvanceSR.</w:t>
                            </w:r>
                          </w:p>
                          <w:p w14:paraId="2A61CF7F" w14:textId="77777777" w:rsidR="009541F7" w:rsidRPr="003B1FD1" w:rsidRDefault="009541F7" w:rsidP="009541F7">
                            <w:pPr>
                              <w:rPr>
                                <w:sz w:val="18"/>
                                <w:szCs w:val="18"/>
                              </w:rPr>
                            </w:pPr>
                            <w:r w:rsidRPr="003B1FD1">
                              <w:rPr>
                                <w:sz w:val="18"/>
                                <w:szCs w:val="18"/>
                              </w:rPr>
                              <w:t>A Timing Advance report (TAR) shall be triggered if any of the following events occur:</w:t>
                            </w:r>
                          </w:p>
                          <w:p w14:paraId="0561FF1A" w14:textId="77777777" w:rsidR="009541F7" w:rsidRPr="003B1FD1" w:rsidRDefault="009541F7" w:rsidP="009541F7">
                            <w:pPr>
                              <w:rPr>
                                <w:sz w:val="18"/>
                                <w:szCs w:val="18"/>
                              </w:rPr>
                            </w:pPr>
                            <w:r w:rsidRPr="003B1FD1">
                              <w:rPr>
                                <w:sz w:val="18"/>
                                <w:szCs w:val="18"/>
                              </w:rPr>
                              <w:t>-</w:t>
                            </w:r>
                            <w:r w:rsidRPr="003B1FD1">
                              <w:rPr>
                                <w:sz w:val="18"/>
                                <w:szCs w:val="18"/>
                              </w:rPr>
                              <w:tab/>
                              <w:t>upon indication from upper layers to trigger a Timing Advance report;</w:t>
                            </w:r>
                          </w:p>
                          <w:p w14:paraId="1B843242" w14:textId="77777777" w:rsidR="009541F7" w:rsidRPr="003B1FD1" w:rsidRDefault="009541F7" w:rsidP="009541F7">
                            <w:pPr>
                              <w:rPr>
                                <w:sz w:val="18"/>
                                <w:szCs w:val="18"/>
                              </w:rPr>
                            </w:pPr>
                            <w:r w:rsidRPr="003B1FD1">
                              <w:rPr>
                                <w:sz w:val="18"/>
                                <w:szCs w:val="18"/>
                              </w:rPr>
                              <w:t>-</w:t>
                            </w:r>
                            <w:r w:rsidRPr="003B1FD1">
                              <w:rPr>
                                <w:sz w:val="18"/>
                                <w:szCs w:val="18"/>
                              </w:rPr>
                              <w:tab/>
                              <w:t>upon configuration of offsetThresholdTA by upper layers, if the UE has not previously reported Timing Advance value to current Serving Cell;</w:t>
                            </w:r>
                          </w:p>
                          <w:p w14:paraId="2AD9BF70" w14:textId="4124B226" w:rsidR="006B56FE" w:rsidRPr="003B1FD1" w:rsidRDefault="009541F7" w:rsidP="009541F7">
                            <w:pPr>
                              <w:rPr>
                                <w:sz w:val="18"/>
                                <w:szCs w:val="18"/>
                              </w:rPr>
                            </w:pPr>
                            <w:r w:rsidRPr="003B1FD1">
                              <w:rPr>
                                <w:sz w:val="18"/>
                                <w:szCs w:val="18"/>
                              </w:rPr>
                              <w:t>-</w:t>
                            </w:r>
                            <w:r w:rsidRPr="003B1FD1">
                              <w:rPr>
                                <w:sz w:val="18"/>
                                <w:szCs w:val="18"/>
                              </w:rPr>
                              <w:tab/>
                              <w:t>if the variation between the current estimate of the Timing Advance value and the last reported Timing Advance value is equal to or larger than offsetThresholdTA, if configured.</w:t>
                            </w:r>
                          </w:p>
                          <w:p w14:paraId="6FBCC4DE" w14:textId="77777777" w:rsidR="006B56FE" w:rsidRPr="003B1FD1" w:rsidRDefault="006B56FE" w:rsidP="006B56FE">
                            <w:pPr>
                              <w:rPr>
                                <w:noProof/>
                                <w:sz w:val="18"/>
                                <w:szCs w:val="18"/>
                                <w:lang w:eastAsia="ko-KR"/>
                              </w:rPr>
                            </w:pPr>
                            <w:r w:rsidRPr="003B1FD1">
                              <w:rPr>
                                <w:noProof/>
                                <w:sz w:val="18"/>
                                <w:szCs w:val="18"/>
                                <w:lang w:eastAsia="ko-KR"/>
                              </w:rPr>
                              <w:t>The MAC entity shall:</w:t>
                            </w:r>
                          </w:p>
                          <w:p w14:paraId="37D97AE0" w14:textId="77777777" w:rsidR="006B56FE" w:rsidRPr="003B1FD1" w:rsidRDefault="006B56FE" w:rsidP="006B56FE">
                            <w:pPr>
                              <w:pStyle w:val="B1"/>
                              <w:rPr>
                                <w:rFonts w:eastAsia="Malgun Gothic"/>
                                <w:noProof/>
                                <w:sz w:val="18"/>
                                <w:szCs w:val="18"/>
                                <w:lang w:eastAsia="ja-JP"/>
                              </w:rPr>
                            </w:pPr>
                            <w:r w:rsidRPr="003B1FD1">
                              <w:rPr>
                                <w:rFonts w:eastAsia="Malgun Gothic"/>
                                <w:noProof/>
                                <w:sz w:val="18"/>
                                <w:szCs w:val="18"/>
                              </w:rPr>
                              <w:t>1&gt;</w:t>
                            </w:r>
                            <w:r w:rsidRPr="003B1FD1">
                              <w:rPr>
                                <w:rFonts w:eastAsia="Malgun Gothic"/>
                                <w:noProof/>
                                <w:sz w:val="18"/>
                                <w:szCs w:val="18"/>
                              </w:rPr>
                              <w:tab/>
                              <w:t>if the Timing Advance reporting procedure determines that at least one TAR has been triggered and not cancelled:</w:t>
                            </w:r>
                          </w:p>
                          <w:p w14:paraId="2D4BB187" w14:textId="77777777" w:rsidR="006B56FE" w:rsidRPr="003B1FD1" w:rsidRDefault="006B56FE" w:rsidP="006B56FE">
                            <w:pPr>
                              <w:pStyle w:val="B2"/>
                              <w:rPr>
                                <w:rFonts w:eastAsia="Malgun Gothic"/>
                                <w:noProof/>
                                <w:sz w:val="18"/>
                                <w:szCs w:val="18"/>
                              </w:rPr>
                            </w:pPr>
                            <w:r w:rsidRPr="003B1FD1">
                              <w:rPr>
                                <w:rFonts w:eastAsia="Malgun Gothic"/>
                                <w:noProof/>
                                <w:sz w:val="18"/>
                                <w:szCs w:val="18"/>
                                <w:lang w:eastAsia="ko-KR"/>
                              </w:rPr>
                              <w:t>2&gt;</w:t>
                            </w:r>
                            <w:r w:rsidRPr="003B1FD1">
                              <w:rPr>
                                <w:rFonts w:eastAsia="Malgun Gothic"/>
                                <w:noProof/>
                                <w:sz w:val="18"/>
                                <w:szCs w:val="18"/>
                              </w:rPr>
                              <w:tab/>
                              <w:t xml:space="preserve">if UL-SCH resources are available for a </w:t>
                            </w:r>
                            <w:r w:rsidRPr="003B1FD1">
                              <w:rPr>
                                <w:rFonts w:eastAsia="Malgun Gothic"/>
                                <w:noProof/>
                                <w:sz w:val="18"/>
                                <w:szCs w:val="18"/>
                                <w:lang w:eastAsia="ko-KR"/>
                              </w:rPr>
                              <w:t xml:space="preserve">new </w:t>
                            </w:r>
                            <w:r w:rsidRPr="003B1FD1">
                              <w:rPr>
                                <w:rFonts w:eastAsia="Malgun Gothic"/>
                                <w:noProof/>
                                <w:sz w:val="18"/>
                                <w:szCs w:val="18"/>
                              </w:rPr>
                              <w:t>transmission and the UL-SCH resources can accommodate the Timing Advance Report MAC CE plus its subheader as a result of logical channel prioritization:</w:t>
                            </w:r>
                          </w:p>
                          <w:p w14:paraId="4BE64CD4" w14:textId="77777777" w:rsidR="006B56FE" w:rsidRPr="003B1FD1" w:rsidRDefault="006B56FE" w:rsidP="006B56FE">
                            <w:pPr>
                              <w:pStyle w:val="B3"/>
                              <w:rPr>
                                <w:rFonts w:eastAsia="Malgun Gothic"/>
                                <w:noProof/>
                                <w:sz w:val="18"/>
                                <w:szCs w:val="18"/>
                              </w:rPr>
                            </w:pPr>
                            <w:r w:rsidRPr="003B1FD1">
                              <w:rPr>
                                <w:rFonts w:eastAsia="Malgun Gothic"/>
                                <w:noProof/>
                                <w:sz w:val="18"/>
                                <w:szCs w:val="18"/>
                                <w:lang w:eastAsia="ko-KR"/>
                              </w:rPr>
                              <w:t>3&gt;</w:t>
                            </w:r>
                            <w:r w:rsidRPr="003B1FD1">
                              <w:rPr>
                                <w:rFonts w:eastAsia="Malgun Gothic"/>
                                <w:noProof/>
                                <w:sz w:val="18"/>
                                <w:szCs w:val="18"/>
                              </w:rPr>
                              <w:tab/>
                              <w:t xml:space="preserve">instruct the Multiplexing and Assembly procedure to generate the Timing Advance Report MAC </w:t>
                            </w:r>
                            <w:r w:rsidRPr="003B1FD1">
                              <w:rPr>
                                <w:rFonts w:eastAsia="Malgun Gothic"/>
                                <w:noProof/>
                                <w:sz w:val="18"/>
                                <w:szCs w:val="18"/>
                                <w:lang w:eastAsia="ko-KR"/>
                              </w:rPr>
                              <w:t>CE</w:t>
                            </w:r>
                            <w:r w:rsidRPr="003B1FD1">
                              <w:rPr>
                                <w:rFonts w:eastAsia="Malgun Gothic"/>
                                <w:sz w:val="18"/>
                                <w:szCs w:val="18"/>
                                <w:lang w:eastAsia="ko-KR"/>
                              </w:rPr>
                              <w:t xml:space="preserve"> as defined in clause 6.1.3.56</w:t>
                            </w:r>
                            <w:r w:rsidRPr="003B1FD1">
                              <w:rPr>
                                <w:rFonts w:eastAsia="Malgun Gothic"/>
                                <w:noProof/>
                                <w:sz w:val="18"/>
                                <w:szCs w:val="18"/>
                              </w:rPr>
                              <w:t>.</w:t>
                            </w:r>
                          </w:p>
                          <w:p w14:paraId="5D1E311D" w14:textId="77777777" w:rsidR="006B56FE" w:rsidRPr="003B1FD1" w:rsidRDefault="006B56FE" w:rsidP="006B56FE">
                            <w:pPr>
                              <w:pStyle w:val="B2"/>
                              <w:rPr>
                                <w:rFonts w:eastAsia="Times New Roman"/>
                                <w:sz w:val="18"/>
                                <w:szCs w:val="18"/>
                              </w:rPr>
                            </w:pPr>
                            <w:r w:rsidRPr="003B1FD1">
                              <w:rPr>
                                <w:sz w:val="18"/>
                                <w:szCs w:val="18"/>
                              </w:rPr>
                              <w:t>2&gt;</w:t>
                            </w:r>
                            <w:r w:rsidRPr="003B1FD1">
                              <w:rPr>
                                <w:sz w:val="18"/>
                                <w:szCs w:val="18"/>
                              </w:rPr>
                              <w:tab/>
                              <w:t>else</w:t>
                            </w:r>
                          </w:p>
                          <w:p w14:paraId="6A4F060A" w14:textId="77777777" w:rsidR="006B56FE" w:rsidRPr="003B1FD1" w:rsidRDefault="006B56FE" w:rsidP="006B56FE">
                            <w:pPr>
                              <w:pStyle w:val="B3"/>
                              <w:rPr>
                                <w:rFonts w:eastAsia="Malgun Gothic"/>
                                <w:sz w:val="18"/>
                                <w:szCs w:val="18"/>
                                <w:lang w:eastAsia="ko-KR"/>
                              </w:rPr>
                            </w:pPr>
                            <w:r w:rsidRPr="003B1FD1">
                              <w:rPr>
                                <w:rFonts w:eastAsia="Malgun Gothic"/>
                                <w:sz w:val="18"/>
                                <w:szCs w:val="18"/>
                                <w:lang w:eastAsia="ko-KR"/>
                              </w:rPr>
                              <w:t>3&gt;</w:t>
                            </w:r>
                            <w:r w:rsidRPr="003B1FD1">
                              <w:rPr>
                                <w:rFonts w:eastAsia="Malgun Gothic"/>
                                <w:sz w:val="18"/>
                                <w:szCs w:val="18"/>
                                <w:lang w:eastAsia="ko-KR"/>
                              </w:rPr>
                              <w:tab/>
                              <w:t xml:space="preserve">if </w:t>
                            </w:r>
                            <w:r w:rsidRPr="003B1FD1">
                              <w:rPr>
                                <w:i/>
                                <w:iCs/>
                                <w:sz w:val="18"/>
                                <w:szCs w:val="18"/>
                                <w:lang w:eastAsia="ko-KR"/>
                              </w:rPr>
                              <w:t>timingAdvanceSR</w:t>
                            </w:r>
                            <w:r w:rsidRPr="003B1FD1">
                              <w:rPr>
                                <w:sz w:val="18"/>
                                <w:szCs w:val="18"/>
                                <w:lang w:eastAsia="ko-KR"/>
                              </w:rPr>
                              <w:t xml:space="preserve"> is configured with value </w:t>
                            </w:r>
                            <w:r w:rsidRPr="003B1FD1">
                              <w:rPr>
                                <w:i/>
                                <w:iCs/>
                                <w:sz w:val="18"/>
                                <w:szCs w:val="18"/>
                                <w:lang w:eastAsia="ko-KR"/>
                              </w:rPr>
                              <w:t>enabled</w:t>
                            </w:r>
                            <w:r w:rsidRPr="003B1FD1">
                              <w:rPr>
                                <w:rFonts w:eastAsia="Malgun Gothic"/>
                                <w:sz w:val="18"/>
                                <w:szCs w:val="18"/>
                                <w:lang w:eastAsia="ko-KR"/>
                              </w:rPr>
                              <w:t>:</w:t>
                            </w:r>
                          </w:p>
                          <w:p w14:paraId="37D33425" w14:textId="74A7AC09" w:rsidR="006B56FE" w:rsidRPr="003B1FD1" w:rsidRDefault="006B56FE" w:rsidP="006B56FE">
                            <w:pPr>
                              <w:ind w:firstLineChars="550" w:firstLine="990"/>
                              <w:rPr>
                                <w:sz w:val="18"/>
                                <w:szCs w:val="18"/>
                              </w:rPr>
                            </w:pPr>
                            <w:r w:rsidRPr="003B1FD1">
                              <w:rPr>
                                <w:sz w:val="18"/>
                                <w:szCs w:val="18"/>
                                <w:lang w:eastAsia="ko-KR"/>
                              </w:rPr>
                              <w:t>4&gt;</w:t>
                            </w:r>
                            <w:r w:rsidRPr="003B1FD1">
                              <w:rPr>
                                <w:sz w:val="18"/>
                                <w:szCs w:val="18"/>
                              </w:rPr>
                              <w:tab/>
                            </w:r>
                            <w:r w:rsidRPr="003B1FD1">
                              <w:rPr>
                                <w:sz w:val="18"/>
                                <w:szCs w:val="18"/>
                                <w:lang w:eastAsia="ko-KR"/>
                              </w:rPr>
                              <w:t xml:space="preserve">trigger </w:t>
                            </w:r>
                            <w:r w:rsidRPr="003B1FD1">
                              <w:rPr>
                                <w:sz w:val="18"/>
                                <w:szCs w:val="18"/>
                              </w:rPr>
                              <w:t>a Scheduling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8A25D0D" id="_x0000_t202" coordsize="21600,21600" o:spt="202" path="m,l,21600r21600,l21600,xe">
                <v:stroke joinstyle="miter"/>
                <v:path gradientshapeok="t" o:connecttype="rect"/>
              </v:shapetype>
              <v:shape id="文本框 2" o:spid="_x0000_s1026" type="#_x0000_t202" style="width:476.1pt;height:35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" fillcolor="white [3201]" strokeweight=".5pt">
                <v:textbox>
                  <w:txbxContent>
                    <w:p w14:paraId="4E02FE43" w14:textId="77777777" w:rsidR="009541F7" w:rsidRPr="003B1FD1" w:rsidRDefault="009541F7" w:rsidP="009541F7">
                      <w:pPr>
                        <w:rPr>
                          <w:sz w:val="18"/>
                          <w:szCs w:val="18"/>
                        </w:rPr>
                      </w:pPr>
                      <w:r w:rsidRPr="003B1FD1">
                        <w:rPr>
                          <w:sz w:val="18"/>
                          <w:szCs w:val="18"/>
                        </w:rPr>
                        <w:t xml:space="preserve">The Timing Advance reporting procedure is used in a non-terrestrial network or an air to ground network to provide the </w:t>
                      </w:r>
                      <w:proofErr w:type="spellStart"/>
                      <w:r w:rsidRPr="003B1FD1">
                        <w:rPr>
                          <w:sz w:val="18"/>
                          <w:szCs w:val="18"/>
                        </w:rPr>
                        <w:t>gNB</w:t>
                      </w:r>
                      <w:proofErr w:type="spellEnd"/>
                      <w:r w:rsidRPr="003B1FD1">
                        <w:rPr>
                          <w:sz w:val="18"/>
                          <w:szCs w:val="18"/>
                        </w:rPr>
                        <w:t xml:space="preserve"> with an estimate of the UE's Timing Advance value (i.e., TTA as defined in the UE's TA formula, see TS 38.211 [8] clause 4.3.1).</w:t>
                      </w:r>
                    </w:p>
                    <w:p w14:paraId="63E124A2" w14:textId="77777777" w:rsidR="009541F7" w:rsidRPr="003B1FD1" w:rsidRDefault="009541F7" w:rsidP="009541F7">
                      <w:pPr>
                        <w:rPr>
                          <w:sz w:val="18"/>
                          <w:szCs w:val="18"/>
                        </w:rPr>
                      </w:pPr>
                      <w:r w:rsidRPr="003B1FD1">
                        <w:rPr>
                          <w:sz w:val="18"/>
                          <w:szCs w:val="18"/>
                        </w:rPr>
                        <w:t>RRC controls Timing Advance reporting by configuring the following parameters:</w:t>
                      </w:r>
                    </w:p>
                    <w:p w14:paraId="4F4741F4" w14:textId="77777777" w:rsidR="009541F7" w:rsidRPr="003B1FD1" w:rsidRDefault="009541F7" w:rsidP="009541F7">
                      <w:pPr>
                        <w:rPr>
                          <w:sz w:val="18"/>
                          <w:szCs w:val="18"/>
                        </w:rPr>
                      </w:pPr>
                      <w:r w:rsidRPr="003B1FD1">
                        <w:rPr>
                          <w:sz w:val="18"/>
                          <w:szCs w:val="18"/>
                        </w:rPr>
                        <w:t>-</w:t>
                      </w:r>
                      <w:r w:rsidRPr="003B1FD1">
                        <w:rPr>
                          <w:sz w:val="18"/>
                          <w:szCs w:val="18"/>
                        </w:rPr>
                        <w:tab/>
                      </w:r>
                      <w:proofErr w:type="spellStart"/>
                      <w:r w:rsidRPr="003B1FD1">
                        <w:rPr>
                          <w:sz w:val="18"/>
                          <w:szCs w:val="18"/>
                        </w:rPr>
                        <w:t>offsetThresholdTA</w:t>
                      </w:r>
                      <w:proofErr w:type="spellEnd"/>
                      <w:r w:rsidRPr="003B1FD1">
                        <w:rPr>
                          <w:sz w:val="18"/>
                          <w:szCs w:val="18"/>
                        </w:rPr>
                        <w:t>;</w:t>
                      </w:r>
                    </w:p>
                    <w:p w14:paraId="7BBA0514" w14:textId="77777777" w:rsidR="009541F7" w:rsidRPr="003B1FD1" w:rsidRDefault="009541F7" w:rsidP="009541F7">
                      <w:pPr>
                        <w:rPr>
                          <w:sz w:val="18"/>
                          <w:szCs w:val="18"/>
                        </w:rPr>
                      </w:pPr>
                      <w:r w:rsidRPr="003B1FD1">
                        <w:rPr>
                          <w:sz w:val="18"/>
                          <w:szCs w:val="18"/>
                        </w:rPr>
                        <w:t>-</w:t>
                      </w:r>
                      <w:r w:rsidRPr="003B1FD1">
                        <w:rPr>
                          <w:sz w:val="18"/>
                          <w:szCs w:val="18"/>
                        </w:rPr>
                        <w:tab/>
                      </w:r>
                      <w:proofErr w:type="spellStart"/>
                      <w:r w:rsidRPr="003B1FD1">
                        <w:rPr>
                          <w:sz w:val="18"/>
                          <w:szCs w:val="18"/>
                        </w:rPr>
                        <w:t>timingAdvanceSR</w:t>
                      </w:r>
                      <w:proofErr w:type="spellEnd"/>
                      <w:r w:rsidRPr="003B1FD1">
                        <w:rPr>
                          <w:sz w:val="18"/>
                          <w:szCs w:val="18"/>
                        </w:rPr>
                        <w:t>.</w:t>
                      </w:r>
                    </w:p>
                    <w:p w14:paraId="2A61CF7F" w14:textId="77777777" w:rsidR="009541F7" w:rsidRPr="003B1FD1" w:rsidRDefault="009541F7" w:rsidP="009541F7">
                      <w:pPr>
                        <w:rPr>
                          <w:sz w:val="18"/>
                          <w:szCs w:val="18"/>
                        </w:rPr>
                      </w:pPr>
                      <w:r w:rsidRPr="003B1FD1">
                        <w:rPr>
                          <w:sz w:val="18"/>
                          <w:szCs w:val="18"/>
                        </w:rPr>
                        <w:t>A Timing Advance report (TAR) shall be triggered if any of the following events occur:</w:t>
                      </w:r>
                    </w:p>
                    <w:p w14:paraId="0561FF1A" w14:textId="77777777" w:rsidR="009541F7" w:rsidRPr="003B1FD1" w:rsidRDefault="009541F7" w:rsidP="009541F7">
                      <w:pPr>
                        <w:rPr>
                          <w:sz w:val="18"/>
                          <w:szCs w:val="18"/>
                        </w:rPr>
                      </w:pPr>
                      <w:r w:rsidRPr="003B1FD1">
                        <w:rPr>
                          <w:sz w:val="18"/>
                          <w:szCs w:val="18"/>
                        </w:rPr>
                        <w:t>-</w:t>
                      </w:r>
                      <w:r w:rsidRPr="003B1FD1">
                        <w:rPr>
                          <w:sz w:val="18"/>
                          <w:szCs w:val="18"/>
                        </w:rPr>
                        <w:tab/>
                        <w:t>upon indication from upper layers to trigger a Timing Advance report;</w:t>
                      </w:r>
                    </w:p>
                    <w:p w14:paraId="1B843242" w14:textId="77777777" w:rsidR="009541F7" w:rsidRPr="003B1FD1" w:rsidRDefault="009541F7" w:rsidP="009541F7">
                      <w:pPr>
                        <w:rPr>
                          <w:sz w:val="18"/>
                          <w:szCs w:val="18"/>
                        </w:rPr>
                      </w:pPr>
                      <w:r w:rsidRPr="003B1FD1">
                        <w:rPr>
                          <w:sz w:val="18"/>
                          <w:szCs w:val="18"/>
                        </w:rPr>
                        <w:t>-</w:t>
                      </w:r>
                      <w:r w:rsidRPr="003B1FD1">
                        <w:rPr>
                          <w:sz w:val="18"/>
                          <w:szCs w:val="18"/>
                        </w:rPr>
                        <w:tab/>
                        <w:t xml:space="preserve">upon configuration of </w:t>
                      </w:r>
                      <w:proofErr w:type="spellStart"/>
                      <w:r w:rsidRPr="003B1FD1">
                        <w:rPr>
                          <w:sz w:val="18"/>
                          <w:szCs w:val="18"/>
                        </w:rPr>
                        <w:t>offsetThresholdTA</w:t>
                      </w:r>
                      <w:proofErr w:type="spellEnd"/>
                      <w:r w:rsidRPr="003B1FD1">
                        <w:rPr>
                          <w:sz w:val="18"/>
                          <w:szCs w:val="18"/>
                        </w:rPr>
                        <w:t xml:space="preserve"> by upper layers, if the UE has not previously reported Timing Advance value to current Serving Cell;</w:t>
                      </w:r>
                    </w:p>
                    <w:p w14:paraId="2AD9BF70" w14:textId="4124B226" w:rsidR="006B56FE" w:rsidRPr="003B1FD1" w:rsidRDefault="009541F7" w:rsidP="009541F7">
                      <w:pPr>
                        <w:rPr>
                          <w:sz w:val="18"/>
                          <w:szCs w:val="18"/>
                        </w:rPr>
                      </w:pPr>
                      <w:r w:rsidRPr="003B1FD1">
                        <w:rPr>
                          <w:sz w:val="18"/>
                          <w:szCs w:val="18"/>
                        </w:rPr>
                        <w:t>-</w:t>
                      </w:r>
                      <w:r w:rsidRPr="003B1FD1">
                        <w:rPr>
                          <w:sz w:val="18"/>
                          <w:szCs w:val="18"/>
                        </w:rPr>
                        <w:tab/>
                        <w:t xml:space="preserve">if the variation between the current estimate of the Timing Advance value and the last reported Timing Advance value is equal to or larger than </w:t>
                      </w:r>
                      <w:proofErr w:type="spellStart"/>
                      <w:r w:rsidRPr="003B1FD1">
                        <w:rPr>
                          <w:sz w:val="18"/>
                          <w:szCs w:val="18"/>
                        </w:rPr>
                        <w:t>offsetThresholdTA</w:t>
                      </w:r>
                      <w:proofErr w:type="spellEnd"/>
                      <w:r w:rsidRPr="003B1FD1">
                        <w:rPr>
                          <w:sz w:val="18"/>
                          <w:szCs w:val="18"/>
                        </w:rPr>
                        <w:t>, if configured.</w:t>
                      </w:r>
                    </w:p>
                    <w:p w14:paraId="6FBCC4DE" w14:textId="77777777" w:rsidR="006B56FE" w:rsidRPr="003B1FD1" w:rsidRDefault="006B56FE" w:rsidP="006B56FE">
                      <w:pPr>
                        <w:rPr>
                          <w:noProof/>
                          <w:sz w:val="18"/>
                          <w:szCs w:val="18"/>
                          <w:lang w:eastAsia="ko-KR"/>
                        </w:rPr>
                      </w:pPr>
                      <w:r w:rsidRPr="003B1FD1">
                        <w:rPr>
                          <w:noProof/>
                          <w:sz w:val="18"/>
                          <w:szCs w:val="18"/>
                          <w:lang w:eastAsia="ko-KR"/>
                        </w:rPr>
                        <w:t>The MAC entity shall:</w:t>
                      </w:r>
                    </w:p>
                    <w:p w14:paraId="37D97AE0" w14:textId="77777777" w:rsidR="006B56FE" w:rsidRPr="003B1FD1" w:rsidRDefault="006B56FE" w:rsidP="006B56FE">
                      <w:pPr>
                        <w:pStyle w:val="B1"/>
                        <w:rPr>
                          <w:rFonts w:eastAsia="Malgun Gothic"/>
                          <w:noProof/>
                          <w:sz w:val="18"/>
                          <w:szCs w:val="18"/>
                          <w:lang w:eastAsia="ja-JP"/>
                        </w:rPr>
                      </w:pPr>
                      <w:r w:rsidRPr="003B1FD1">
                        <w:rPr>
                          <w:rFonts w:eastAsia="Malgun Gothic"/>
                          <w:noProof/>
                          <w:sz w:val="18"/>
                          <w:szCs w:val="18"/>
                        </w:rPr>
                        <w:t>1&gt;</w:t>
                      </w:r>
                      <w:r w:rsidRPr="003B1FD1">
                        <w:rPr>
                          <w:rFonts w:eastAsia="Malgun Gothic"/>
                          <w:noProof/>
                          <w:sz w:val="18"/>
                          <w:szCs w:val="18"/>
                        </w:rPr>
                        <w:tab/>
                        <w:t>if the Timing Advance reporting procedure determines that at least one TAR has been triggered and not cancelled:</w:t>
                      </w:r>
                    </w:p>
                    <w:p w14:paraId="2D4BB187" w14:textId="77777777" w:rsidR="006B56FE" w:rsidRPr="003B1FD1" w:rsidRDefault="006B56FE" w:rsidP="006B56FE">
                      <w:pPr>
                        <w:pStyle w:val="B2"/>
                        <w:rPr>
                          <w:rFonts w:eastAsia="Malgun Gothic"/>
                          <w:noProof/>
                          <w:sz w:val="18"/>
                          <w:szCs w:val="18"/>
                        </w:rPr>
                      </w:pPr>
                      <w:r w:rsidRPr="003B1FD1">
                        <w:rPr>
                          <w:rFonts w:eastAsia="Malgun Gothic"/>
                          <w:noProof/>
                          <w:sz w:val="18"/>
                          <w:szCs w:val="18"/>
                          <w:lang w:eastAsia="ko-KR"/>
                        </w:rPr>
                        <w:t>2&gt;</w:t>
                      </w:r>
                      <w:r w:rsidRPr="003B1FD1">
                        <w:rPr>
                          <w:rFonts w:eastAsia="Malgun Gothic"/>
                          <w:noProof/>
                          <w:sz w:val="18"/>
                          <w:szCs w:val="18"/>
                        </w:rPr>
                        <w:tab/>
                        <w:t xml:space="preserve">if UL-SCH resources are available for a </w:t>
                      </w:r>
                      <w:r w:rsidRPr="003B1FD1">
                        <w:rPr>
                          <w:rFonts w:eastAsia="Malgun Gothic"/>
                          <w:noProof/>
                          <w:sz w:val="18"/>
                          <w:szCs w:val="18"/>
                          <w:lang w:eastAsia="ko-KR"/>
                        </w:rPr>
                        <w:t xml:space="preserve">new </w:t>
                      </w:r>
                      <w:r w:rsidRPr="003B1FD1">
                        <w:rPr>
                          <w:rFonts w:eastAsia="Malgun Gothic"/>
                          <w:noProof/>
                          <w:sz w:val="18"/>
                          <w:szCs w:val="18"/>
                        </w:rPr>
                        <w:t>transmission and the UL-SCH resources can accommodate the Timing Advance Report MAC CE plus its subheader as a result of logical channel prioritization:</w:t>
                      </w:r>
                    </w:p>
                    <w:p w14:paraId="4BE64CD4" w14:textId="77777777" w:rsidR="006B56FE" w:rsidRPr="003B1FD1" w:rsidRDefault="006B56FE" w:rsidP="006B56FE">
                      <w:pPr>
                        <w:pStyle w:val="B3"/>
                        <w:rPr>
                          <w:rFonts w:eastAsia="Malgun Gothic"/>
                          <w:noProof/>
                          <w:sz w:val="18"/>
                          <w:szCs w:val="18"/>
                        </w:rPr>
                      </w:pPr>
                      <w:r w:rsidRPr="003B1FD1">
                        <w:rPr>
                          <w:rFonts w:eastAsia="Malgun Gothic"/>
                          <w:noProof/>
                          <w:sz w:val="18"/>
                          <w:szCs w:val="18"/>
                          <w:lang w:eastAsia="ko-KR"/>
                        </w:rPr>
                        <w:t>3&gt;</w:t>
                      </w:r>
                      <w:r w:rsidRPr="003B1FD1">
                        <w:rPr>
                          <w:rFonts w:eastAsia="Malgun Gothic"/>
                          <w:noProof/>
                          <w:sz w:val="18"/>
                          <w:szCs w:val="18"/>
                        </w:rPr>
                        <w:tab/>
                        <w:t xml:space="preserve">instruct the Multiplexing and Assembly procedure to generate the Timing Advance Report MAC </w:t>
                      </w:r>
                      <w:r w:rsidRPr="003B1FD1">
                        <w:rPr>
                          <w:rFonts w:eastAsia="Malgun Gothic"/>
                          <w:noProof/>
                          <w:sz w:val="18"/>
                          <w:szCs w:val="18"/>
                          <w:lang w:eastAsia="ko-KR"/>
                        </w:rPr>
                        <w:t>CE</w:t>
                      </w:r>
                      <w:r w:rsidRPr="003B1FD1">
                        <w:rPr>
                          <w:rFonts w:eastAsia="Malgun Gothic"/>
                          <w:sz w:val="18"/>
                          <w:szCs w:val="18"/>
                          <w:lang w:eastAsia="ko-KR"/>
                        </w:rPr>
                        <w:t xml:space="preserve"> as defined in clause 6.1.3.56</w:t>
                      </w:r>
                      <w:r w:rsidRPr="003B1FD1">
                        <w:rPr>
                          <w:rFonts w:eastAsia="Malgun Gothic"/>
                          <w:noProof/>
                          <w:sz w:val="18"/>
                          <w:szCs w:val="18"/>
                        </w:rPr>
                        <w:t>.</w:t>
                      </w:r>
                    </w:p>
                    <w:p w14:paraId="5D1E311D" w14:textId="77777777" w:rsidR="006B56FE" w:rsidRPr="003B1FD1" w:rsidRDefault="006B56FE" w:rsidP="006B56FE">
                      <w:pPr>
                        <w:pStyle w:val="B2"/>
                        <w:rPr>
                          <w:rFonts w:eastAsia="Times New Roman"/>
                          <w:sz w:val="18"/>
                          <w:szCs w:val="18"/>
                        </w:rPr>
                      </w:pPr>
                      <w:r w:rsidRPr="003B1FD1">
                        <w:rPr>
                          <w:sz w:val="18"/>
                          <w:szCs w:val="18"/>
                        </w:rPr>
                        <w:t>2&gt;</w:t>
                      </w:r>
                      <w:r w:rsidRPr="003B1FD1">
                        <w:rPr>
                          <w:sz w:val="18"/>
                          <w:szCs w:val="18"/>
                        </w:rPr>
                        <w:tab/>
                        <w:t>else</w:t>
                      </w:r>
                    </w:p>
                    <w:p w14:paraId="6A4F060A" w14:textId="77777777" w:rsidR="006B56FE" w:rsidRPr="003B1FD1" w:rsidRDefault="006B56FE" w:rsidP="006B56FE">
                      <w:pPr>
                        <w:pStyle w:val="B3"/>
                        <w:rPr>
                          <w:rFonts w:eastAsia="Malgun Gothic"/>
                          <w:sz w:val="18"/>
                          <w:szCs w:val="18"/>
                          <w:lang w:eastAsia="ko-KR"/>
                        </w:rPr>
                      </w:pPr>
                      <w:r w:rsidRPr="003B1FD1">
                        <w:rPr>
                          <w:rFonts w:eastAsia="Malgun Gothic"/>
                          <w:sz w:val="18"/>
                          <w:szCs w:val="18"/>
                          <w:lang w:eastAsia="ko-KR"/>
                        </w:rPr>
                        <w:t>3&gt;</w:t>
                      </w:r>
                      <w:r w:rsidRPr="003B1FD1">
                        <w:rPr>
                          <w:rFonts w:eastAsia="Malgun Gothic"/>
                          <w:sz w:val="18"/>
                          <w:szCs w:val="18"/>
                          <w:lang w:eastAsia="ko-KR"/>
                        </w:rPr>
                        <w:tab/>
                        <w:t xml:space="preserve">if </w:t>
                      </w:r>
                      <w:proofErr w:type="spellStart"/>
                      <w:r w:rsidRPr="003B1FD1">
                        <w:rPr>
                          <w:i/>
                          <w:iCs/>
                          <w:sz w:val="18"/>
                          <w:szCs w:val="18"/>
                          <w:lang w:eastAsia="ko-KR"/>
                        </w:rPr>
                        <w:t>timingAdvanceSR</w:t>
                      </w:r>
                      <w:proofErr w:type="spellEnd"/>
                      <w:r w:rsidRPr="003B1FD1">
                        <w:rPr>
                          <w:sz w:val="18"/>
                          <w:szCs w:val="18"/>
                          <w:lang w:eastAsia="ko-KR"/>
                        </w:rPr>
                        <w:t xml:space="preserve"> is configured with value </w:t>
                      </w:r>
                      <w:r w:rsidRPr="003B1FD1">
                        <w:rPr>
                          <w:i/>
                          <w:iCs/>
                          <w:sz w:val="18"/>
                          <w:szCs w:val="18"/>
                          <w:lang w:eastAsia="ko-KR"/>
                        </w:rPr>
                        <w:t>enabled</w:t>
                      </w:r>
                      <w:r w:rsidRPr="003B1FD1">
                        <w:rPr>
                          <w:rFonts w:eastAsia="Malgun Gothic"/>
                          <w:sz w:val="18"/>
                          <w:szCs w:val="18"/>
                          <w:lang w:eastAsia="ko-KR"/>
                        </w:rPr>
                        <w:t>:</w:t>
                      </w:r>
                    </w:p>
                    <w:p w14:paraId="37D33425" w14:textId="74A7AC09" w:rsidR="006B56FE" w:rsidRPr="003B1FD1" w:rsidRDefault="006B56FE" w:rsidP="006B56FE">
                      <w:pPr>
                        <w:ind w:firstLineChars="550" w:firstLine="990"/>
                        <w:rPr>
                          <w:sz w:val="18"/>
                          <w:szCs w:val="18"/>
                        </w:rPr>
                      </w:pPr>
                      <w:r w:rsidRPr="003B1FD1">
                        <w:rPr>
                          <w:sz w:val="18"/>
                          <w:szCs w:val="18"/>
                          <w:lang w:eastAsia="ko-KR"/>
                        </w:rPr>
                        <w:t>4&gt;</w:t>
                      </w:r>
                      <w:r w:rsidRPr="003B1FD1">
                        <w:rPr>
                          <w:sz w:val="18"/>
                          <w:szCs w:val="18"/>
                        </w:rPr>
                        <w:tab/>
                      </w:r>
                      <w:r w:rsidRPr="003B1FD1">
                        <w:rPr>
                          <w:sz w:val="18"/>
                          <w:szCs w:val="18"/>
                          <w:lang w:eastAsia="ko-KR"/>
                        </w:rPr>
                        <w:t xml:space="preserve">trigger </w:t>
                      </w:r>
                      <w:r w:rsidRPr="003B1FD1">
                        <w:rPr>
                          <w:sz w:val="18"/>
                          <w:szCs w:val="18"/>
                        </w:rPr>
                        <w:t>a Scheduling Request.</w:t>
                      </w:r>
                    </w:p>
                  </w:txbxContent>
                </v:textbox>
                <w10:anchorlock/>
              </v:shape>
            </w:pict>
          </mc:Fallback>
        </mc:AlternateContent>
      </w:r>
    </w:p>
    <w:p w14:paraId="219CB80E" w14:textId="445AEC7A" w:rsidR="002A5C84" w:rsidRDefault="007E224E" w:rsidP="001F0D89">
      <w:pPr>
        <w:overflowPunct/>
        <w:autoSpaceDE/>
        <w:autoSpaceDN/>
        <w:adjustRightInd/>
        <w:snapToGrid w:val="0"/>
        <w:spacing w:after="120" w:line="280" w:lineRule="atLeast"/>
        <w:jc w:val="both"/>
        <w:textAlignment w:val="auto"/>
        <w:rPr>
          <w:rFonts w:eastAsia="等线"/>
          <w:bCs/>
          <w:lang w:eastAsia="zh-CN"/>
        </w:rPr>
      </w:pPr>
      <w:r w:rsidRPr="007E224E">
        <w:rPr>
          <w:rFonts w:eastAsia="等线"/>
          <w:bCs/>
          <w:lang w:eastAsia="zh-CN"/>
        </w:rPr>
        <w:t xml:space="preserve">In our view, the straightforward enhancement for TA mismatch is using a smaller TA offset threshold </w:t>
      </w:r>
      <w:proofErr w:type="spellStart"/>
      <w:r w:rsidRPr="007E224E">
        <w:rPr>
          <w:rFonts w:eastAsia="等线"/>
          <w:bCs/>
          <w:lang w:eastAsia="zh-CN"/>
        </w:rPr>
        <w:t>offsetThresholdTA</w:t>
      </w:r>
      <w:proofErr w:type="spellEnd"/>
      <w:r w:rsidRPr="007E224E">
        <w:rPr>
          <w:rFonts w:eastAsia="等线"/>
          <w:bCs/>
          <w:lang w:eastAsia="zh-CN"/>
        </w:rPr>
        <w:t xml:space="preserve">. When UE is configured with a smaller </w:t>
      </w:r>
      <w:proofErr w:type="spellStart"/>
      <w:r w:rsidRPr="007E224E">
        <w:rPr>
          <w:rFonts w:eastAsia="等线"/>
          <w:bCs/>
          <w:lang w:eastAsia="zh-CN"/>
        </w:rPr>
        <w:t>offsetThresholdTA</w:t>
      </w:r>
      <w:proofErr w:type="spellEnd"/>
      <w:r w:rsidRPr="007E224E">
        <w:rPr>
          <w:rFonts w:eastAsia="等线"/>
          <w:bCs/>
          <w:lang w:eastAsia="zh-CN"/>
        </w:rPr>
        <w:t xml:space="preserve"> (smaller than 0.5ms), the TA mismatch can be less than 1.5ms.</w:t>
      </w:r>
      <w:r w:rsidR="00F30396">
        <w:rPr>
          <w:rFonts w:eastAsia="等线"/>
          <w:bCs/>
          <w:lang w:eastAsia="zh-CN"/>
        </w:rPr>
        <w:t xml:space="preserve"> </w:t>
      </w:r>
    </w:p>
    <w:p w14:paraId="1CC93820" w14:textId="54B0B347" w:rsidR="00997993" w:rsidRDefault="0049252A" w:rsidP="0021281B">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 xml:space="preserve">A smaller TA offset threshold may be more beneficial than </w:t>
      </w:r>
      <w:r w:rsidR="00A0114E">
        <w:rPr>
          <w:rFonts w:eastAsia="等线" w:hint="eastAsia"/>
          <w:bCs/>
          <w:lang w:eastAsia="zh-CN"/>
        </w:rPr>
        <w:t>a</w:t>
      </w:r>
      <w:r w:rsidR="00A0114E">
        <w:rPr>
          <w:rFonts w:eastAsia="等线"/>
          <w:bCs/>
          <w:lang w:eastAsia="zh-CN"/>
        </w:rPr>
        <w:t xml:space="preserve"> f</w:t>
      </w:r>
      <w:r w:rsidR="00A0114E" w:rsidRPr="000E5646">
        <w:rPr>
          <w:rFonts w:eastAsia="等线" w:hint="eastAsia"/>
          <w:bCs/>
          <w:lang w:eastAsia="zh-CN"/>
        </w:rPr>
        <w:t>iner TA report granularity</w:t>
      </w:r>
      <w:r w:rsidR="00637319">
        <w:rPr>
          <w:rFonts w:eastAsia="等线"/>
          <w:bCs/>
          <w:lang w:eastAsia="zh-CN"/>
        </w:rPr>
        <w:t xml:space="preserve"> in some </w:t>
      </w:r>
      <w:r w:rsidR="00DD57B2" w:rsidRPr="00DD57B2">
        <w:rPr>
          <w:rFonts w:eastAsia="等线"/>
          <w:bCs/>
          <w:lang w:eastAsia="zh-CN"/>
        </w:rPr>
        <w:t>scenes</w:t>
      </w:r>
      <w:r w:rsidR="0049082B">
        <w:rPr>
          <w:rFonts w:eastAsia="等线"/>
          <w:bCs/>
          <w:lang w:eastAsia="zh-CN"/>
        </w:rPr>
        <w:t xml:space="preserve">. </w:t>
      </w:r>
      <w:r w:rsidR="005D0DBA" w:rsidRPr="006E21BE">
        <w:rPr>
          <w:rFonts w:eastAsia="等线"/>
          <w:bCs/>
          <w:lang w:eastAsia="zh-CN"/>
        </w:rPr>
        <w:t xml:space="preserve">From </w:t>
      </w:r>
      <w:proofErr w:type="spellStart"/>
      <w:r w:rsidR="005D0DBA" w:rsidRPr="006E21BE">
        <w:rPr>
          <w:rFonts w:eastAsia="等线"/>
          <w:bCs/>
          <w:lang w:eastAsia="zh-CN"/>
        </w:rPr>
        <w:t>gNB’s</w:t>
      </w:r>
      <w:proofErr w:type="spellEnd"/>
      <w:r w:rsidR="005D0DBA" w:rsidRPr="006E21BE">
        <w:rPr>
          <w:rFonts w:eastAsia="等线"/>
          <w:bCs/>
          <w:lang w:eastAsia="zh-CN"/>
        </w:rPr>
        <w:t xml:space="preserve"> perspective, if a collision happens at</w:t>
      </w:r>
      <w:r w:rsidR="005D0DBA">
        <w:rPr>
          <w:rFonts w:eastAsia="等线"/>
          <w:bCs/>
          <w:lang w:eastAsia="zh-CN"/>
        </w:rPr>
        <w:t xml:space="preserve"> t0, the </w:t>
      </w:r>
      <w:r w:rsidR="005D0DBA" w:rsidRPr="00DF3A3A">
        <w:rPr>
          <w:rFonts w:eastAsia="等线"/>
          <w:bCs/>
          <w:lang w:eastAsia="zh-CN"/>
        </w:rPr>
        <w:t xml:space="preserve">actual collision </w:t>
      </w:r>
      <w:r w:rsidR="00C62020">
        <w:rPr>
          <w:rFonts w:eastAsia="等线"/>
          <w:bCs/>
          <w:lang w:eastAsia="zh-CN"/>
        </w:rPr>
        <w:t xml:space="preserve">that </w:t>
      </w:r>
      <w:r w:rsidR="005D0DBA" w:rsidRPr="00DF3A3A">
        <w:rPr>
          <w:rFonts w:eastAsia="等线"/>
          <w:bCs/>
          <w:lang w:eastAsia="zh-CN"/>
        </w:rPr>
        <w:t>happens to UE can be any time from</w:t>
      </w:r>
      <w:r w:rsidR="005D0DBA">
        <w:rPr>
          <w:rFonts w:eastAsia="等线"/>
          <w:bCs/>
          <w:lang w:eastAsia="zh-CN"/>
        </w:rPr>
        <w:t xml:space="preserve"> t0-TA mismatch to t0+TA mismatch </w:t>
      </w:r>
      <w:r w:rsidR="005D0DBA" w:rsidRPr="006E6AB6">
        <w:rPr>
          <w:rFonts w:eastAsia="等线"/>
          <w:bCs/>
          <w:lang w:eastAsia="zh-CN"/>
        </w:rPr>
        <w:t xml:space="preserve">between </w:t>
      </w:r>
      <w:proofErr w:type="spellStart"/>
      <w:r w:rsidR="005D0DBA" w:rsidRPr="006E6AB6">
        <w:rPr>
          <w:rFonts w:eastAsia="等线"/>
          <w:bCs/>
          <w:lang w:eastAsia="zh-CN"/>
        </w:rPr>
        <w:t>gNB</w:t>
      </w:r>
      <w:proofErr w:type="spellEnd"/>
      <w:r w:rsidR="005D0DBA" w:rsidRPr="006E6AB6">
        <w:rPr>
          <w:rFonts w:eastAsia="等线"/>
          <w:bCs/>
          <w:lang w:eastAsia="zh-CN"/>
        </w:rPr>
        <w:t xml:space="preserve"> and UE</w:t>
      </w:r>
      <w:r w:rsidR="005D0DBA">
        <w:rPr>
          <w:rFonts w:eastAsia="等线"/>
          <w:bCs/>
          <w:lang w:eastAsia="zh-CN"/>
        </w:rPr>
        <w:t xml:space="preserve">. </w:t>
      </w:r>
      <w:r w:rsidR="00997993" w:rsidRPr="00997993">
        <w:rPr>
          <w:rFonts w:eastAsia="等线"/>
          <w:bCs/>
          <w:lang w:eastAsia="zh-CN"/>
        </w:rPr>
        <w:t xml:space="preserve">When the TA offset threshold is elevated to a </w:t>
      </w:r>
      <w:r w:rsidR="00593470">
        <w:rPr>
          <w:rFonts w:eastAsia="等线" w:hint="eastAsia"/>
          <w:bCs/>
          <w:lang w:eastAsia="zh-CN"/>
        </w:rPr>
        <w:t>large</w:t>
      </w:r>
      <w:r w:rsidR="00BE0072">
        <w:rPr>
          <w:rFonts w:eastAsia="等线"/>
          <w:bCs/>
          <w:lang w:eastAsia="zh-CN"/>
        </w:rPr>
        <w:t xml:space="preserve"> </w:t>
      </w:r>
      <w:r w:rsidR="00997993" w:rsidRPr="00997993">
        <w:rPr>
          <w:rFonts w:eastAsia="等线"/>
          <w:bCs/>
          <w:lang w:eastAsia="zh-CN"/>
        </w:rPr>
        <w:t>value, such as 16</w:t>
      </w:r>
      <w:r w:rsidR="00B916FC">
        <w:rPr>
          <w:rFonts w:eastAsia="等线"/>
          <w:bCs/>
          <w:lang w:eastAsia="zh-CN"/>
        </w:rPr>
        <w:t xml:space="preserve"> </w:t>
      </w:r>
      <w:proofErr w:type="spellStart"/>
      <w:r w:rsidR="00997993">
        <w:rPr>
          <w:rFonts w:eastAsia="等线"/>
          <w:bCs/>
          <w:lang w:eastAsia="zh-CN"/>
        </w:rPr>
        <w:t>ms</w:t>
      </w:r>
      <w:proofErr w:type="spellEnd"/>
      <w:r w:rsidR="00997993">
        <w:rPr>
          <w:rFonts w:eastAsia="等线"/>
          <w:bCs/>
          <w:lang w:eastAsia="zh-CN"/>
        </w:rPr>
        <w:t xml:space="preserve">, </w:t>
      </w:r>
      <w:r w:rsidR="009C1B66" w:rsidRPr="009C1B66">
        <w:rPr>
          <w:rFonts w:eastAsia="等线"/>
          <w:bCs/>
          <w:lang w:eastAsia="zh-CN"/>
        </w:rPr>
        <w:t>the impact of reducing the granularity of TA reporting becomes nominal.</w:t>
      </w:r>
      <w:r w:rsidR="009C1B66">
        <w:rPr>
          <w:rFonts w:eastAsia="等线"/>
          <w:bCs/>
          <w:lang w:eastAsia="zh-CN"/>
        </w:rPr>
        <w:t xml:space="preserve"> </w:t>
      </w:r>
      <w:r w:rsidR="007B0AE8" w:rsidRPr="007B0AE8">
        <w:rPr>
          <w:rFonts w:eastAsia="等线"/>
          <w:bCs/>
          <w:lang w:eastAsia="zh-CN"/>
        </w:rPr>
        <w:t>This is because even with an enhancement in the granularity of TA reporting to the symbol level, the maximum reduction in TA mismatch that can be achieved is confined to a mere 1</w:t>
      </w:r>
      <w:r w:rsidR="00B916FC">
        <w:rPr>
          <w:rFonts w:eastAsia="等线"/>
          <w:bCs/>
          <w:lang w:eastAsia="zh-CN"/>
        </w:rPr>
        <w:t xml:space="preserve"> </w:t>
      </w:r>
      <w:proofErr w:type="spellStart"/>
      <w:r w:rsidR="007B0AE8">
        <w:rPr>
          <w:rFonts w:eastAsia="等线"/>
          <w:bCs/>
          <w:lang w:eastAsia="zh-CN"/>
        </w:rPr>
        <w:t>ms</w:t>
      </w:r>
      <w:proofErr w:type="spellEnd"/>
      <w:r w:rsidR="00333731">
        <w:rPr>
          <w:rFonts w:eastAsia="等线"/>
          <w:bCs/>
          <w:lang w:eastAsia="zh-CN"/>
        </w:rPr>
        <w:t xml:space="preserve">, </w:t>
      </w:r>
      <w:r w:rsidR="00333731" w:rsidRPr="00333731">
        <w:rPr>
          <w:rFonts w:eastAsia="等线"/>
          <w:bCs/>
          <w:lang w:eastAsia="zh-CN"/>
        </w:rPr>
        <w:t>as the potential for further reduction in mismatch is inherently capped by the threshold settings</w:t>
      </w:r>
      <w:r w:rsidR="007A53A4">
        <w:rPr>
          <w:rFonts w:eastAsia="等线"/>
          <w:bCs/>
          <w:lang w:eastAsia="zh-CN"/>
        </w:rPr>
        <w:t>.</w:t>
      </w:r>
    </w:p>
    <w:p w14:paraId="3E9688FB" w14:textId="77777777" w:rsidR="00BD1C39" w:rsidRDefault="00357030" w:rsidP="00C643C2">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B</w:t>
      </w:r>
      <w:r>
        <w:rPr>
          <w:rFonts w:eastAsia="等线"/>
          <w:bCs/>
          <w:lang w:eastAsia="zh-CN"/>
        </w:rPr>
        <w:t>esides,</w:t>
      </w:r>
      <w:r w:rsidR="007C4B50">
        <w:rPr>
          <w:rFonts w:eastAsia="等线"/>
          <w:bCs/>
          <w:lang w:eastAsia="zh-CN"/>
        </w:rPr>
        <w:t xml:space="preserve"> </w:t>
      </w:r>
      <w:r w:rsidR="008F6011">
        <w:rPr>
          <w:rFonts w:eastAsia="等线"/>
          <w:bCs/>
          <w:lang w:eastAsia="zh-CN"/>
        </w:rPr>
        <w:t xml:space="preserve">too </w:t>
      </w:r>
      <w:r w:rsidR="00BB09FD">
        <w:rPr>
          <w:rFonts w:eastAsia="等线"/>
          <w:bCs/>
          <w:lang w:eastAsia="zh-CN"/>
        </w:rPr>
        <w:t xml:space="preserve">frequent TA </w:t>
      </w:r>
      <w:r w:rsidR="00BF6FA0">
        <w:rPr>
          <w:rFonts w:eastAsia="等线"/>
          <w:bCs/>
          <w:lang w:eastAsia="zh-CN"/>
        </w:rPr>
        <w:t>reports</w:t>
      </w:r>
      <w:r w:rsidR="00BB09FD">
        <w:rPr>
          <w:rFonts w:eastAsia="等线"/>
          <w:bCs/>
          <w:lang w:eastAsia="zh-CN"/>
        </w:rPr>
        <w:t xml:space="preserve"> </w:t>
      </w:r>
      <w:r w:rsidR="00D12917">
        <w:rPr>
          <w:rFonts w:eastAsia="等线"/>
          <w:bCs/>
          <w:lang w:eastAsia="zh-CN"/>
        </w:rPr>
        <w:t xml:space="preserve">may lead to </w:t>
      </w:r>
      <w:r w:rsidR="000837A7" w:rsidRPr="000837A7">
        <w:rPr>
          <w:rFonts w:eastAsia="等线"/>
          <w:bCs/>
          <w:lang w:eastAsia="zh-CN"/>
        </w:rPr>
        <w:t xml:space="preserve">more </w:t>
      </w:r>
      <w:r w:rsidR="006E04AC">
        <w:rPr>
          <w:rFonts w:eastAsia="等线"/>
          <w:bCs/>
          <w:lang w:eastAsia="zh-CN"/>
        </w:rPr>
        <w:t>signaling</w:t>
      </w:r>
      <w:r w:rsidR="000837A7" w:rsidRPr="000837A7">
        <w:rPr>
          <w:rFonts w:eastAsia="等线"/>
          <w:bCs/>
          <w:lang w:eastAsia="zh-CN"/>
        </w:rPr>
        <w:t xml:space="preserve"> overhead</w:t>
      </w:r>
      <w:r w:rsidR="000837A7">
        <w:rPr>
          <w:rFonts w:eastAsia="等线"/>
          <w:bCs/>
          <w:lang w:eastAsia="zh-CN"/>
        </w:rPr>
        <w:t xml:space="preserve"> and </w:t>
      </w:r>
      <w:r w:rsidR="00322CF9" w:rsidRPr="00322CF9">
        <w:rPr>
          <w:rFonts w:eastAsia="等线"/>
          <w:bCs/>
          <w:lang w:eastAsia="zh-CN"/>
        </w:rPr>
        <w:t>are not preferable from the perspective of resource efficiency</w:t>
      </w:r>
      <w:r w:rsidR="00F37AC3">
        <w:rPr>
          <w:rFonts w:eastAsia="等线"/>
          <w:bCs/>
          <w:lang w:eastAsia="zh-CN"/>
        </w:rPr>
        <w:t>.</w:t>
      </w:r>
      <w:r w:rsidR="006E6E29">
        <w:rPr>
          <w:rFonts w:eastAsia="等线"/>
          <w:bCs/>
          <w:lang w:eastAsia="zh-CN"/>
        </w:rPr>
        <w:t xml:space="preserve"> </w:t>
      </w:r>
      <w:r w:rsidR="00C46330">
        <w:rPr>
          <w:rFonts w:eastAsia="等线"/>
          <w:bCs/>
          <w:lang w:eastAsia="zh-CN"/>
        </w:rPr>
        <w:t>I</w:t>
      </w:r>
      <w:r w:rsidR="00856A42" w:rsidRPr="00856A42">
        <w:rPr>
          <w:rFonts w:eastAsia="等线"/>
          <w:bCs/>
          <w:lang w:eastAsia="zh-CN"/>
        </w:rPr>
        <w:t>n view of this point</w:t>
      </w:r>
      <w:r w:rsidR="00773ECD">
        <w:rPr>
          <w:rFonts w:eastAsia="等线"/>
          <w:bCs/>
          <w:lang w:eastAsia="zh-CN"/>
        </w:rPr>
        <w:t xml:space="preserve">, </w:t>
      </w:r>
      <w:r w:rsidR="00FE4A1A">
        <w:rPr>
          <w:rFonts w:eastAsia="等线"/>
          <w:bCs/>
          <w:lang w:eastAsia="zh-CN"/>
        </w:rPr>
        <w:t>triggering</w:t>
      </w:r>
      <w:r w:rsidR="006C1748" w:rsidRPr="005A1FA7">
        <w:rPr>
          <w:rFonts w:eastAsia="等线"/>
          <w:bCs/>
          <w:lang w:eastAsia="zh-CN"/>
        </w:rPr>
        <w:t xml:space="preserve"> a TA report when the collision is detected at the UE</w:t>
      </w:r>
      <w:r w:rsidR="006C1748">
        <w:rPr>
          <w:rFonts w:eastAsia="等线"/>
          <w:bCs/>
          <w:lang w:eastAsia="zh-CN"/>
        </w:rPr>
        <w:t xml:space="preserve"> can also be further considered. </w:t>
      </w:r>
      <w:r w:rsidR="00BF5D51">
        <w:rPr>
          <w:rFonts w:eastAsia="等线"/>
          <w:bCs/>
          <w:lang w:eastAsia="zh-CN"/>
        </w:rPr>
        <w:t xml:space="preserve">However, </w:t>
      </w:r>
      <w:r w:rsidR="00C03653" w:rsidRPr="00C03653">
        <w:rPr>
          <w:rFonts w:eastAsia="等线"/>
          <w:bCs/>
          <w:lang w:eastAsia="zh-CN"/>
        </w:rPr>
        <w:t xml:space="preserve">after the reporting condition has already been met, the UE </w:t>
      </w:r>
      <w:r w:rsidR="003C250E" w:rsidRPr="003C250E">
        <w:rPr>
          <w:rFonts w:eastAsia="等线"/>
          <w:bCs/>
          <w:lang w:eastAsia="zh-CN"/>
        </w:rPr>
        <w:t>performs TA reporting while also moving</w:t>
      </w:r>
      <w:r w:rsidR="00AE6F33">
        <w:rPr>
          <w:rFonts w:eastAsia="等线"/>
          <w:bCs/>
          <w:lang w:eastAsia="zh-CN"/>
        </w:rPr>
        <w:t xml:space="preserve">. </w:t>
      </w:r>
    </w:p>
    <w:p w14:paraId="7476E118" w14:textId="75C95966" w:rsidR="00C643C2" w:rsidRDefault="00AE7154" w:rsidP="00C643C2">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I</w:t>
      </w:r>
      <w:r>
        <w:rPr>
          <w:rFonts w:eastAsia="等线"/>
          <w:bCs/>
          <w:lang w:eastAsia="zh-CN"/>
        </w:rPr>
        <w:t xml:space="preserve">n case 4, </w:t>
      </w:r>
      <w:r w:rsidR="00524FFC" w:rsidRPr="00524FFC">
        <w:rPr>
          <w:rFonts w:eastAsia="等线"/>
          <w:bCs/>
          <w:lang w:eastAsia="zh-CN"/>
        </w:rPr>
        <w:t>the uncertainty of the next scheduling instance from the</w:t>
      </w:r>
      <w:r w:rsidR="00524FFC">
        <w:rPr>
          <w:rFonts w:eastAsia="等线"/>
          <w:bCs/>
          <w:lang w:eastAsia="zh-CN"/>
        </w:rPr>
        <w:t xml:space="preserve"> </w:t>
      </w:r>
      <w:proofErr w:type="spellStart"/>
      <w:r w:rsidR="00524FFC">
        <w:rPr>
          <w:rFonts w:eastAsia="等线"/>
          <w:bCs/>
          <w:lang w:eastAsia="zh-CN"/>
        </w:rPr>
        <w:t>gNB</w:t>
      </w:r>
      <w:proofErr w:type="spellEnd"/>
      <w:r w:rsidR="00524FFC">
        <w:rPr>
          <w:rFonts w:eastAsia="等线"/>
          <w:bCs/>
          <w:lang w:eastAsia="zh-CN"/>
        </w:rPr>
        <w:t xml:space="preserve"> after </w:t>
      </w:r>
      <w:r w:rsidR="00C704D5" w:rsidRPr="0073553B">
        <w:rPr>
          <w:rFonts w:eastAsia="等线"/>
          <w:bCs/>
          <w:lang w:eastAsia="zh-CN"/>
        </w:rPr>
        <w:t>UE reports TA</w:t>
      </w:r>
      <w:r w:rsidR="00747F7E">
        <w:rPr>
          <w:rFonts w:eastAsia="等线"/>
          <w:bCs/>
          <w:lang w:eastAsia="zh-CN"/>
        </w:rPr>
        <w:t xml:space="preserve"> </w:t>
      </w:r>
      <w:r w:rsidR="00747F7E" w:rsidRPr="00747F7E">
        <w:rPr>
          <w:rFonts w:eastAsia="等线"/>
          <w:bCs/>
          <w:lang w:eastAsia="zh-CN"/>
        </w:rPr>
        <w:t>could indeed lead to TA mismatches and collisions, especially given the potential for significant delays.</w:t>
      </w:r>
      <w:r w:rsidR="008C7B0E">
        <w:rPr>
          <w:rFonts w:eastAsia="等线"/>
          <w:bCs/>
          <w:lang w:eastAsia="zh-CN"/>
        </w:rPr>
        <w:t xml:space="preserve"> </w:t>
      </w:r>
      <w:r w:rsidR="00D06678">
        <w:rPr>
          <w:rFonts w:eastAsia="等线"/>
          <w:bCs/>
          <w:lang w:eastAsia="zh-CN"/>
        </w:rPr>
        <w:t xml:space="preserve">Therefore, </w:t>
      </w:r>
      <w:r w:rsidR="00BB7ED4">
        <w:rPr>
          <w:rFonts w:eastAsia="等线"/>
          <w:bCs/>
          <w:lang w:eastAsia="zh-CN"/>
        </w:rPr>
        <w:t>triggering</w:t>
      </w:r>
      <w:r w:rsidR="007D3AA2" w:rsidRPr="007D3AA2">
        <w:rPr>
          <w:rFonts w:eastAsia="等线"/>
          <w:bCs/>
          <w:lang w:eastAsia="zh-CN"/>
        </w:rPr>
        <w:t xml:space="preserve"> a TA report when the collision is detected at the UE</w:t>
      </w:r>
      <w:r w:rsidR="00186BFE">
        <w:rPr>
          <w:rFonts w:eastAsia="等线"/>
          <w:bCs/>
          <w:lang w:eastAsia="zh-CN"/>
        </w:rPr>
        <w:t xml:space="preserve"> may </w:t>
      </w:r>
      <w:r w:rsidR="00BB7ED4">
        <w:rPr>
          <w:rFonts w:eastAsia="等线"/>
          <w:bCs/>
          <w:lang w:eastAsia="zh-CN"/>
        </w:rPr>
        <w:t xml:space="preserve">only </w:t>
      </w:r>
      <w:r w:rsidR="009B1EFA">
        <w:rPr>
          <w:rFonts w:eastAsia="等线"/>
          <w:bCs/>
          <w:lang w:eastAsia="zh-CN"/>
        </w:rPr>
        <w:t xml:space="preserve">be </w:t>
      </w:r>
      <w:r w:rsidR="00BB7ED4">
        <w:rPr>
          <w:rFonts w:eastAsia="等线"/>
          <w:bCs/>
          <w:lang w:eastAsia="zh-CN"/>
        </w:rPr>
        <w:t xml:space="preserve">suitable </w:t>
      </w:r>
      <w:r w:rsidR="004F7FD3">
        <w:rPr>
          <w:rFonts w:eastAsia="等线"/>
          <w:bCs/>
          <w:lang w:eastAsia="zh-CN"/>
        </w:rPr>
        <w:t>for case 3.</w:t>
      </w:r>
    </w:p>
    <w:p w14:paraId="6DCDB052" w14:textId="4D1A50C5" w:rsidR="002D1CE9" w:rsidRPr="00DD51D7" w:rsidRDefault="00357030" w:rsidP="002D1CE9">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M</w:t>
      </w:r>
      <w:r>
        <w:rPr>
          <w:rFonts w:eastAsia="等线"/>
          <w:bCs/>
          <w:lang w:eastAsia="zh-CN"/>
        </w:rPr>
        <w:t xml:space="preserve">oreover, </w:t>
      </w:r>
      <w:r w:rsidR="005D2119">
        <w:rPr>
          <w:rFonts w:eastAsia="等线"/>
          <w:bCs/>
          <w:lang w:eastAsia="zh-CN"/>
        </w:rPr>
        <w:t xml:space="preserve">we support </w:t>
      </w:r>
      <w:r w:rsidR="00D36C99">
        <w:rPr>
          <w:rFonts w:eastAsia="等线"/>
          <w:bCs/>
          <w:lang w:eastAsia="zh-CN"/>
        </w:rPr>
        <w:t xml:space="preserve">the idea </w:t>
      </w:r>
      <w:r w:rsidR="00467DAD">
        <w:rPr>
          <w:rFonts w:eastAsia="等线"/>
          <w:bCs/>
          <w:lang w:eastAsia="zh-CN"/>
        </w:rPr>
        <w:t xml:space="preserve">that UE </w:t>
      </w:r>
      <w:r w:rsidR="00F91919">
        <w:rPr>
          <w:rFonts w:eastAsia="等线"/>
          <w:bCs/>
          <w:lang w:eastAsia="zh-CN"/>
        </w:rPr>
        <w:t xml:space="preserve">can </w:t>
      </w:r>
      <w:r w:rsidR="00467DAD" w:rsidRPr="00467DAD">
        <w:rPr>
          <w:rFonts w:eastAsia="等线"/>
          <w:bCs/>
          <w:lang w:eastAsia="zh-CN"/>
        </w:rPr>
        <w:t xml:space="preserve">report additional information </w:t>
      </w:r>
      <w:r w:rsidR="00B549A8" w:rsidRPr="005A1FA7">
        <w:rPr>
          <w:rFonts w:eastAsia="等线"/>
          <w:lang w:eastAsia="zh-CN"/>
        </w:rPr>
        <w:t>(e.g., UE’s position, TA drifting rate)</w:t>
      </w:r>
      <w:r w:rsidR="00A632B9">
        <w:rPr>
          <w:rFonts w:eastAsia="等线"/>
          <w:lang w:eastAsia="zh-CN"/>
        </w:rPr>
        <w:t xml:space="preserve"> </w:t>
      </w:r>
      <w:r w:rsidR="00C91E66">
        <w:rPr>
          <w:rFonts w:eastAsia="等线"/>
          <w:bCs/>
          <w:lang w:eastAsia="zh-CN"/>
        </w:rPr>
        <w:t xml:space="preserve">to </w:t>
      </w:r>
      <w:r w:rsidR="006A0959">
        <w:rPr>
          <w:rFonts w:eastAsia="等线"/>
          <w:bCs/>
          <w:lang w:eastAsia="zh-CN"/>
        </w:rPr>
        <w:t xml:space="preserve">help </w:t>
      </w:r>
      <w:proofErr w:type="spellStart"/>
      <w:r w:rsidR="006A0959">
        <w:rPr>
          <w:rFonts w:eastAsia="等线"/>
          <w:bCs/>
          <w:lang w:eastAsia="zh-CN"/>
        </w:rPr>
        <w:t>gNB</w:t>
      </w:r>
      <w:proofErr w:type="spellEnd"/>
      <w:r w:rsidR="006A0959">
        <w:rPr>
          <w:rFonts w:eastAsia="等线"/>
          <w:bCs/>
          <w:lang w:eastAsia="zh-CN"/>
        </w:rPr>
        <w:t xml:space="preserve"> </w:t>
      </w:r>
      <w:r w:rsidR="006A0959" w:rsidRPr="006A0959">
        <w:rPr>
          <w:rFonts w:eastAsia="等线"/>
          <w:bCs/>
          <w:lang w:eastAsia="zh-CN"/>
        </w:rPr>
        <w:t>estimate</w:t>
      </w:r>
      <w:r w:rsidR="00467DAD">
        <w:rPr>
          <w:rFonts w:eastAsia="等线"/>
          <w:bCs/>
          <w:lang w:eastAsia="zh-CN"/>
        </w:rPr>
        <w:t xml:space="preserve"> </w:t>
      </w:r>
      <w:r w:rsidR="006A0959">
        <w:rPr>
          <w:rFonts w:eastAsia="等线"/>
          <w:bCs/>
          <w:lang w:eastAsia="zh-CN"/>
        </w:rPr>
        <w:t>the TA.</w:t>
      </w:r>
      <w:r w:rsidR="005A019A">
        <w:rPr>
          <w:rFonts w:eastAsia="等线"/>
          <w:bCs/>
          <w:lang w:eastAsia="zh-CN"/>
        </w:rPr>
        <w:t xml:space="preserve"> </w:t>
      </w:r>
      <w:r w:rsidR="00B948FC" w:rsidRPr="00B948FC">
        <w:rPr>
          <w:rFonts w:eastAsia="等线"/>
          <w:bCs/>
          <w:lang w:eastAsia="zh-CN"/>
        </w:rPr>
        <w:t>By leveraging an understanding of the approximate location of the UE or the</w:t>
      </w:r>
      <w:r w:rsidR="009516FC" w:rsidRPr="009516FC">
        <w:rPr>
          <w:rFonts w:eastAsia="等线"/>
          <w:bCs/>
          <w:lang w:eastAsia="zh-CN"/>
        </w:rPr>
        <w:t xml:space="preserve"> </w:t>
      </w:r>
      <w:r w:rsidR="009516FC">
        <w:rPr>
          <w:rFonts w:eastAsia="等线"/>
          <w:bCs/>
          <w:lang w:eastAsia="zh-CN"/>
        </w:rPr>
        <w:t xml:space="preserve">TA </w:t>
      </w:r>
      <w:r w:rsidR="009516FC" w:rsidRPr="000E5646">
        <w:rPr>
          <w:rFonts w:eastAsia="等线"/>
          <w:bCs/>
          <w:lang w:eastAsia="zh-CN"/>
        </w:rPr>
        <w:t>drifting rate</w:t>
      </w:r>
      <w:r w:rsidR="00B948FC" w:rsidRPr="00B948FC">
        <w:rPr>
          <w:rFonts w:eastAsia="等线"/>
          <w:bCs/>
          <w:lang w:eastAsia="zh-CN"/>
        </w:rPr>
        <w:t xml:space="preserve">, the </w:t>
      </w:r>
      <w:proofErr w:type="spellStart"/>
      <w:r w:rsidR="00B948FC" w:rsidRPr="00B948FC">
        <w:rPr>
          <w:rFonts w:eastAsia="等线"/>
          <w:bCs/>
          <w:lang w:eastAsia="zh-CN"/>
        </w:rPr>
        <w:t>gNB</w:t>
      </w:r>
      <w:proofErr w:type="spellEnd"/>
      <w:r w:rsidR="00B948FC" w:rsidRPr="00B948FC">
        <w:rPr>
          <w:rFonts w:eastAsia="等线"/>
          <w:bCs/>
          <w:lang w:eastAsia="zh-CN"/>
        </w:rPr>
        <w:t xml:space="preserve"> can effectively estimate the current propagation delay</w:t>
      </w:r>
      <w:r w:rsidR="00065677" w:rsidRPr="00065677">
        <w:rPr>
          <w:rFonts w:eastAsia="等线"/>
          <w:bCs/>
          <w:lang w:eastAsia="zh-CN"/>
        </w:rPr>
        <w:t xml:space="preserve"> and how it will change due to the satellite movement.</w:t>
      </w:r>
      <w:r w:rsidR="005B03BB">
        <w:rPr>
          <w:rFonts w:eastAsia="等线"/>
          <w:bCs/>
          <w:lang w:eastAsia="zh-CN"/>
        </w:rPr>
        <w:t xml:space="preserve"> </w:t>
      </w:r>
      <w:r w:rsidR="008B6899">
        <w:rPr>
          <w:rFonts w:eastAsia="等线"/>
          <w:bCs/>
          <w:lang w:eastAsia="zh-CN"/>
        </w:rPr>
        <w:t xml:space="preserve">It should be noted that </w:t>
      </w:r>
      <w:r w:rsidR="00937660" w:rsidRPr="00937660">
        <w:rPr>
          <w:rFonts w:eastAsia="等线"/>
          <w:bCs/>
          <w:lang w:eastAsia="zh-CN"/>
        </w:rPr>
        <w:t>the approximate UE location</w:t>
      </w:r>
      <w:r w:rsidR="007222DE">
        <w:rPr>
          <w:rFonts w:eastAsia="等线"/>
          <w:bCs/>
          <w:lang w:eastAsia="zh-CN"/>
        </w:rPr>
        <w:t xml:space="preserve"> </w:t>
      </w:r>
      <w:r w:rsidR="00937660">
        <w:rPr>
          <w:rFonts w:eastAsia="等线"/>
          <w:bCs/>
          <w:lang w:eastAsia="zh-CN"/>
        </w:rPr>
        <w:t xml:space="preserve">report already </w:t>
      </w:r>
      <w:r w:rsidR="007227ED">
        <w:rPr>
          <w:rFonts w:eastAsia="等线"/>
          <w:bCs/>
          <w:lang w:eastAsia="zh-CN"/>
        </w:rPr>
        <w:t>exists</w:t>
      </w:r>
      <w:r w:rsidR="00937660">
        <w:rPr>
          <w:rFonts w:eastAsia="等线"/>
          <w:bCs/>
          <w:lang w:eastAsia="zh-CN"/>
        </w:rPr>
        <w:t xml:space="preserve"> in TS 38.331</w:t>
      </w:r>
      <w:r w:rsidR="00937660">
        <w:rPr>
          <w:rFonts w:eastAsia="等线" w:hint="eastAsia"/>
          <w:bCs/>
          <w:lang w:eastAsia="zh-CN"/>
        </w:rPr>
        <w:t>,</w:t>
      </w:r>
      <w:r w:rsidR="00937660">
        <w:rPr>
          <w:rFonts w:eastAsia="等线"/>
          <w:bCs/>
          <w:lang w:eastAsia="zh-CN"/>
        </w:rPr>
        <w:t xml:space="preserve"> and the </w:t>
      </w:r>
      <w:r w:rsidR="00262A4F" w:rsidRPr="00262A4F">
        <w:rPr>
          <w:rFonts w:eastAsia="等线"/>
          <w:bCs/>
          <w:lang w:eastAsia="zh-CN"/>
        </w:rPr>
        <w:t xml:space="preserve">accuracy is at the </w:t>
      </w:r>
      <w:r w:rsidR="00262A4F" w:rsidRPr="00C63344">
        <w:rPr>
          <w:rFonts w:eastAsia="等线" w:hint="eastAsia"/>
          <w:bCs/>
          <w:i/>
          <w:iCs/>
          <w:lang w:eastAsia="zh-CN"/>
        </w:rPr>
        <w:t>km</w:t>
      </w:r>
      <w:r w:rsidR="00262A4F" w:rsidRPr="00262A4F">
        <w:rPr>
          <w:rFonts w:eastAsia="等线"/>
          <w:bCs/>
          <w:lang w:eastAsia="zh-CN"/>
        </w:rPr>
        <w:t xml:space="preserve"> level</w:t>
      </w:r>
      <w:r w:rsidR="007D5A58">
        <w:rPr>
          <w:rFonts w:eastAsia="等线"/>
          <w:bCs/>
          <w:lang w:eastAsia="zh-CN"/>
        </w:rPr>
        <w:t>.</w:t>
      </w:r>
      <w:r w:rsidR="00F43F2A">
        <w:rPr>
          <w:rFonts w:eastAsia="等线"/>
          <w:bCs/>
          <w:lang w:eastAsia="zh-CN"/>
        </w:rPr>
        <w:t xml:space="preserve"> </w:t>
      </w:r>
      <w:r w:rsidR="009F52D5">
        <w:rPr>
          <w:rFonts w:eastAsia="等线"/>
          <w:bCs/>
          <w:lang w:eastAsia="zh-CN"/>
        </w:rPr>
        <w:t xml:space="preserve">Whether </w:t>
      </w:r>
      <w:r w:rsidR="002904C0">
        <w:rPr>
          <w:rFonts w:eastAsia="等线"/>
          <w:bCs/>
          <w:lang w:eastAsia="zh-CN"/>
        </w:rPr>
        <w:t xml:space="preserve">the </w:t>
      </w:r>
      <w:r w:rsidR="00270720" w:rsidRPr="00270720">
        <w:rPr>
          <w:rFonts w:eastAsia="等线"/>
          <w:bCs/>
          <w:lang w:eastAsia="zh-CN"/>
        </w:rPr>
        <w:t xml:space="preserve">current accuracy meets the </w:t>
      </w:r>
      <w:r w:rsidR="0041702B">
        <w:rPr>
          <w:rFonts w:eastAsia="等线"/>
          <w:bCs/>
          <w:lang w:eastAsia="zh-CN"/>
        </w:rPr>
        <w:t xml:space="preserve">TA </w:t>
      </w:r>
      <w:r w:rsidR="00270720" w:rsidRPr="00270720">
        <w:rPr>
          <w:rFonts w:eastAsia="等线"/>
          <w:bCs/>
          <w:lang w:eastAsia="zh-CN"/>
        </w:rPr>
        <w:t>requirements</w:t>
      </w:r>
      <w:r w:rsidR="008F7776">
        <w:rPr>
          <w:rFonts w:eastAsia="等线"/>
          <w:bCs/>
          <w:lang w:eastAsia="zh-CN"/>
        </w:rPr>
        <w:t>, t</w:t>
      </w:r>
      <w:r w:rsidR="002D1CE9">
        <w:rPr>
          <w:rFonts w:eastAsia="等线"/>
          <w:bCs/>
          <w:lang w:eastAsia="zh-CN"/>
        </w:rPr>
        <w:t xml:space="preserve">he </w:t>
      </w:r>
      <w:r w:rsidR="002D1CE9" w:rsidRPr="009947AD">
        <w:rPr>
          <w:rFonts w:eastAsia="等线"/>
          <w:bCs/>
          <w:lang w:eastAsia="zh-CN"/>
        </w:rPr>
        <w:t xml:space="preserve">trade-off between </w:t>
      </w:r>
      <w:r w:rsidR="002D1CE9">
        <w:rPr>
          <w:rFonts w:eastAsia="等线"/>
          <w:bCs/>
          <w:lang w:eastAsia="zh-CN"/>
        </w:rPr>
        <w:t xml:space="preserve">overhead </w:t>
      </w:r>
      <w:r w:rsidR="002D1CE9" w:rsidRPr="009947AD">
        <w:rPr>
          <w:rFonts w:eastAsia="等线"/>
          <w:bCs/>
          <w:lang w:eastAsia="zh-CN"/>
        </w:rPr>
        <w:t xml:space="preserve">and accuracy needs </w:t>
      </w:r>
      <w:r w:rsidR="002D1CE9">
        <w:rPr>
          <w:rFonts w:eastAsia="等线"/>
          <w:bCs/>
          <w:lang w:eastAsia="zh-CN"/>
        </w:rPr>
        <w:t>more consideration.</w:t>
      </w:r>
    </w:p>
    <w:p w14:paraId="577E4042" w14:textId="7CB16D8E" w:rsidR="00971DA3" w:rsidRDefault="00D35264" w:rsidP="00D35264">
      <w:pPr>
        <w:overflowPunct/>
        <w:autoSpaceDE/>
        <w:autoSpaceDN/>
        <w:adjustRightInd/>
        <w:snapToGrid w:val="0"/>
        <w:spacing w:after="120" w:line="280" w:lineRule="atLeast"/>
        <w:jc w:val="center"/>
        <w:textAlignment w:val="auto"/>
        <w:rPr>
          <w:rFonts w:eastAsia="等线"/>
          <w:bCs/>
          <w:lang w:eastAsia="zh-CN"/>
        </w:rPr>
      </w:pPr>
      <w:r w:rsidRPr="00D35264">
        <w:rPr>
          <w:rFonts w:eastAsia="等线"/>
          <w:bCs/>
          <w:noProof/>
          <w:lang w:eastAsia="zh-CN"/>
        </w:rPr>
        <w:lastRenderedPageBreak/>
        <w:drawing>
          <wp:inline distT="0" distB="0" distL="0" distR="0" wp14:anchorId="0C85A15B" wp14:editId="522F1F2D">
            <wp:extent cx="6120765" cy="674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74370"/>
                    </a:xfrm>
                    <a:prstGeom prst="rect">
                      <a:avLst/>
                    </a:prstGeom>
                    <a:noFill/>
                    <a:ln>
                      <a:noFill/>
                    </a:ln>
                  </pic:spPr>
                </pic:pic>
              </a:graphicData>
            </a:graphic>
          </wp:inline>
        </w:drawing>
      </w:r>
    </w:p>
    <w:p w14:paraId="2D13D03D" w14:textId="2621135C" w:rsidR="00925565" w:rsidRDefault="005E0AEF" w:rsidP="001F0D89">
      <w:pPr>
        <w:overflowPunct/>
        <w:autoSpaceDE/>
        <w:autoSpaceDN/>
        <w:adjustRightInd/>
        <w:snapToGrid w:val="0"/>
        <w:spacing w:after="120" w:line="280" w:lineRule="atLeast"/>
        <w:jc w:val="both"/>
        <w:textAlignment w:val="auto"/>
        <w:rPr>
          <w:rFonts w:eastAsia="等线"/>
          <w:bCs/>
          <w:lang w:eastAsia="zh-CN"/>
        </w:rPr>
      </w:pPr>
      <w:r w:rsidRPr="005E0AEF">
        <w:rPr>
          <w:rFonts w:eastAsia="等线"/>
          <w:bCs/>
          <w:lang w:eastAsia="zh-CN"/>
        </w:rPr>
        <w:t>To sum up</w:t>
      </w:r>
      <w:r w:rsidR="0033170E">
        <w:rPr>
          <w:rFonts w:eastAsia="等线"/>
          <w:bCs/>
          <w:lang w:eastAsia="zh-CN"/>
        </w:rPr>
        <w:t>, f</w:t>
      </w:r>
      <w:r w:rsidR="00E05591">
        <w:rPr>
          <w:rFonts w:eastAsia="等线"/>
          <w:bCs/>
          <w:lang w:eastAsia="zh-CN"/>
        </w:rPr>
        <w:t xml:space="preserve">rom our </w:t>
      </w:r>
      <w:r w:rsidR="00A43BBB" w:rsidRPr="00A43BBB">
        <w:rPr>
          <w:rFonts w:eastAsia="等线"/>
          <w:bCs/>
          <w:lang w:eastAsia="zh-CN"/>
        </w:rPr>
        <w:t>perspective</w:t>
      </w:r>
      <w:r w:rsidR="00A43BBB">
        <w:rPr>
          <w:rFonts w:eastAsia="等线"/>
          <w:bCs/>
          <w:lang w:eastAsia="zh-CN"/>
        </w:rPr>
        <w:t>, a</w:t>
      </w:r>
      <w:r w:rsidR="00A43BBB" w:rsidRPr="00557C5F">
        <w:rPr>
          <w:rFonts w:eastAsia="等线"/>
          <w:bCs/>
          <w:lang w:eastAsia="zh-CN"/>
        </w:rPr>
        <w:t>t least the following potential solutions can be considered:</w:t>
      </w:r>
    </w:p>
    <w:p w14:paraId="3EF9D12A" w14:textId="6D418670" w:rsidR="00304C08" w:rsidRPr="006560D8" w:rsidRDefault="006560D8" w:rsidP="005A1FA7">
      <w:pPr>
        <w:pStyle w:val="aff1"/>
        <w:numPr>
          <w:ilvl w:val="0"/>
          <w:numId w:val="36"/>
        </w:numPr>
        <w:overflowPunct/>
        <w:autoSpaceDE/>
        <w:autoSpaceDN/>
        <w:adjustRightInd/>
        <w:snapToGrid w:val="0"/>
        <w:spacing w:after="120" w:line="280" w:lineRule="atLeast"/>
        <w:ind w:leftChars="200" w:left="820" w:firstLineChars="0"/>
        <w:jc w:val="both"/>
        <w:textAlignment w:val="auto"/>
        <w:rPr>
          <w:rFonts w:eastAsia="等线"/>
          <w:lang w:eastAsia="zh-CN"/>
        </w:rPr>
      </w:pPr>
      <w:r w:rsidRPr="006560D8">
        <w:rPr>
          <w:rFonts w:eastAsia="等线"/>
          <w:bCs/>
          <w:lang w:eastAsia="zh-CN"/>
        </w:rPr>
        <w:t>Smaller TA offset threshold</w:t>
      </w:r>
    </w:p>
    <w:p w14:paraId="05CF728C" w14:textId="413D1253" w:rsidR="006560D8" w:rsidRPr="005A1FA7" w:rsidRDefault="006560D8" w:rsidP="005A1FA7">
      <w:pPr>
        <w:pStyle w:val="aff1"/>
        <w:numPr>
          <w:ilvl w:val="0"/>
          <w:numId w:val="36"/>
        </w:numPr>
        <w:overflowPunct/>
        <w:autoSpaceDE/>
        <w:autoSpaceDN/>
        <w:adjustRightInd/>
        <w:snapToGrid w:val="0"/>
        <w:spacing w:after="120" w:line="280" w:lineRule="atLeast"/>
        <w:ind w:leftChars="200" w:left="820" w:firstLineChars="0"/>
        <w:jc w:val="both"/>
        <w:textAlignment w:val="auto"/>
        <w:rPr>
          <w:rFonts w:eastAsia="等线"/>
          <w:lang w:eastAsia="zh-CN"/>
        </w:rPr>
      </w:pPr>
      <w:r w:rsidRPr="006560D8">
        <w:rPr>
          <w:rFonts w:eastAsia="等线"/>
          <w:lang w:eastAsia="zh-CN"/>
        </w:rPr>
        <w:t>Trigger a TA report when the collision is detected at the UE</w:t>
      </w:r>
    </w:p>
    <w:p w14:paraId="10DA0B0F" w14:textId="016C536C" w:rsidR="00304C08" w:rsidRPr="005A1FA7" w:rsidRDefault="00304C08" w:rsidP="005A1FA7">
      <w:pPr>
        <w:pStyle w:val="aff1"/>
        <w:numPr>
          <w:ilvl w:val="0"/>
          <w:numId w:val="36"/>
        </w:numPr>
        <w:overflowPunct/>
        <w:autoSpaceDE/>
        <w:autoSpaceDN/>
        <w:adjustRightInd/>
        <w:snapToGrid w:val="0"/>
        <w:spacing w:after="120" w:line="280" w:lineRule="atLeast"/>
        <w:ind w:leftChars="200" w:left="820" w:firstLineChars="0"/>
        <w:jc w:val="both"/>
        <w:textAlignment w:val="auto"/>
        <w:rPr>
          <w:rFonts w:eastAsia="等线"/>
          <w:lang w:eastAsia="zh-CN"/>
        </w:rPr>
      </w:pPr>
      <w:r w:rsidRPr="005A1FA7">
        <w:rPr>
          <w:rFonts w:eastAsia="等线"/>
          <w:lang w:eastAsia="zh-CN"/>
        </w:rPr>
        <w:t xml:space="preserve">UE reports additional information to </w:t>
      </w:r>
      <w:proofErr w:type="spellStart"/>
      <w:r w:rsidRPr="005A1FA7">
        <w:rPr>
          <w:rFonts w:eastAsia="等线"/>
          <w:lang w:eastAsia="zh-CN"/>
        </w:rPr>
        <w:t>gNB</w:t>
      </w:r>
      <w:proofErr w:type="spellEnd"/>
      <w:r w:rsidRPr="005A1FA7">
        <w:rPr>
          <w:rFonts w:eastAsia="等线"/>
          <w:lang w:eastAsia="zh-CN"/>
        </w:rPr>
        <w:t xml:space="preserve"> (e.g., UE’s position, TA drifting rate).</w:t>
      </w:r>
    </w:p>
    <w:p w14:paraId="66BEF16B" w14:textId="31651209" w:rsidR="005B1429" w:rsidRPr="00557C5F" w:rsidRDefault="005B1429" w:rsidP="005B1429">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sidR="00DE0269">
        <w:rPr>
          <w:b/>
          <w:i/>
          <w:lang w:eastAsia="zh-CN"/>
        </w:rPr>
        <w:t>4</w:t>
      </w:r>
      <w:r w:rsidRPr="00557C5F">
        <w:rPr>
          <w:b/>
          <w:i/>
          <w:lang w:eastAsia="zh-CN"/>
        </w:rPr>
        <w:t>: At least the following</w:t>
      </w:r>
      <w:r w:rsidRPr="00557C5F">
        <w:rPr>
          <w:rFonts w:hint="eastAsia"/>
          <w:b/>
          <w:i/>
          <w:lang w:eastAsia="zh-CN"/>
        </w:rPr>
        <w:t xml:space="preserve"> </w:t>
      </w:r>
      <w:r w:rsidRPr="00557C5F">
        <w:rPr>
          <w:b/>
          <w:i/>
          <w:lang w:eastAsia="zh-CN"/>
        </w:rPr>
        <w:t xml:space="preserve">potential solutions can be considered for collision cases. </w:t>
      </w:r>
    </w:p>
    <w:p w14:paraId="5AD1AF52" w14:textId="77777777" w:rsidR="003D76FA" w:rsidRPr="003D76FA" w:rsidRDefault="003D76FA" w:rsidP="003D76FA">
      <w:pPr>
        <w:pStyle w:val="aff1"/>
        <w:numPr>
          <w:ilvl w:val="0"/>
          <w:numId w:val="36"/>
        </w:numPr>
        <w:overflowPunct/>
        <w:autoSpaceDE/>
        <w:autoSpaceDN/>
        <w:adjustRightInd/>
        <w:snapToGrid w:val="0"/>
        <w:spacing w:after="120" w:line="280" w:lineRule="atLeast"/>
        <w:ind w:leftChars="200" w:left="820" w:firstLineChars="0"/>
        <w:jc w:val="both"/>
        <w:textAlignment w:val="auto"/>
        <w:rPr>
          <w:rFonts w:eastAsia="等线"/>
          <w:b/>
          <w:bCs/>
          <w:i/>
          <w:iCs/>
          <w:lang w:eastAsia="zh-CN"/>
        </w:rPr>
      </w:pPr>
      <w:r w:rsidRPr="003D76FA">
        <w:rPr>
          <w:rFonts w:eastAsia="等线"/>
          <w:b/>
          <w:bCs/>
          <w:i/>
          <w:iCs/>
          <w:lang w:eastAsia="zh-CN"/>
        </w:rPr>
        <w:t>Smaller TA offset threshold</w:t>
      </w:r>
    </w:p>
    <w:p w14:paraId="393FC83D" w14:textId="77777777" w:rsidR="003D76FA" w:rsidRPr="003D76FA" w:rsidRDefault="003D76FA" w:rsidP="003D76FA">
      <w:pPr>
        <w:pStyle w:val="aff1"/>
        <w:numPr>
          <w:ilvl w:val="0"/>
          <w:numId w:val="36"/>
        </w:numPr>
        <w:overflowPunct/>
        <w:autoSpaceDE/>
        <w:autoSpaceDN/>
        <w:adjustRightInd/>
        <w:snapToGrid w:val="0"/>
        <w:spacing w:after="120" w:line="280" w:lineRule="atLeast"/>
        <w:ind w:leftChars="200" w:left="820" w:firstLineChars="0"/>
        <w:jc w:val="both"/>
        <w:textAlignment w:val="auto"/>
        <w:rPr>
          <w:rFonts w:eastAsia="等线"/>
          <w:b/>
          <w:bCs/>
          <w:i/>
          <w:iCs/>
          <w:lang w:eastAsia="zh-CN"/>
        </w:rPr>
      </w:pPr>
      <w:r w:rsidRPr="003D76FA">
        <w:rPr>
          <w:rFonts w:eastAsia="等线"/>
          <w:b/>
          <w:bCs/>
          <w:i/>
          <w:iCs/>
          <w:lang w:eastAsia="zh-CN"/>
        </w:rPr>
        <w:t>Trigger a TA report when the collision is detected at the UE</w:t>
      </w:r>
    </w:p>
    <w:p w14:paraId="09DDA43E" w14:textId="77777777" w:rsidR="00E02A8F" w:rsidRDefault="00437CFA" w:rsidP="00437CFA">
      <w:pPr>
        <w:pStyle w:val="aff1"/>
        <w:numPr>
          <w:ilvl w:val="0"/>
          <w:numId w:val="36"/>
        </w:numPr>
        <w:overflowPunct/>
        <w:autoSpaceDE/>
        <w:autoSpaceDN/>
        <w:adjustRightInd/>
        <w:snapToGrid w:val="0"/>
        <w:spacing w:after="120" w:line="280" w:lineRule="atLeast"/>
        <w:ind w:leftChars="200" w:left="820" w:firstLineChars="0"/>
        <w:jc w:val="both"/>
        <w:textAlignment w:val="auto"/>
        <w:rPr>
          <w:rFonts w:eastAsia="等线"/>
          <w:b/>
          <w:bCs/>
          <w:i/>
          <w:iCs/>
          <w:lang w:eastAsia="zh-CN"/>
        </w:rPr>
      </w:pPr>
      <w:r w:rsidRPr="00F97A30">
        <w:rPr>
          <w:rFonts w:eastAsia="等线"/>
          <w:b/>
          <w:bCs/>
          <w:i/>
          <w:iCs/>
          <w:lang w:eastAsia="zh-CN"/>
        </w:rPr>
        <w:t xml:space="preserve">UE reports additional information to </w:t>
      </w:r>
      <w:proofErr w:type="spellStart"/>
      <w:r w:rsidRPr="00F97A30">
        <w:rPr>
          <w:rFonts w:eastAsia="等线"/>
          <w:b/>
          <w:bCs/>
          <w:i/>
          <w:iCs/>
          <w:lang w:eastAsia="zh-CN"/>
        </w:rPr>
        <w:t>gNB</w:t>
      </w:r>
      <w:proofErr w:type="spellEnd"/>
    </w:p>
    <w:p w14:paraId="2EBA35D9" w14:textId="77777777" w:rsidR="00E02A8F" w:rsidRDefault="00437CFA" w:rsidP="00E02A8F">
      <w:pPr>
        <w:pStyle w:val="aff1"/>
        <w:numPr>
          <w:ilvl w:val="0"/>
          <w:numId w:val="37"/>
        </w:numPr>
        <w:overflowPunct/>
        <w:autoSpaceDE/>
        <w:autoSpaceDN/>
        <w:adjustRightInd/>
        <w:snapToGrid w:val="0"/>
        <w:spacing w:after="120" w:line="280" w:lineRule="atLeast"/>
        <w:ind w:leftChars="400" w:left="1220" w:firstLineChars="0"/>
        <w:jc w:val="both"/>
        <w:textAlignment w:val="auto"/>
        <w:rPr>
          <w:rFonts w:eastAsia="等线"/>
          <w:b/>
          <w:bCs/>
          <w:i/>
          <w:iCs/>
          <w:lang w:eastAsia="zh-CN"/>
        </w:rPr>
      </w:pPr>
      <w:r w:rsidRPr="00F97A30">
        <w:rPr>
          <w:rFonts w:eastAsia="等线"/>
          <w:b/>
          <w:bCs/>
          <w:i/>
          <w:iCs/>
          <w:lang w:eastAsia="zh-CN"/>
        </w:rPr>
        <w:t>UE’s position</w:t>
      </w:r>
    </w:p>
    <w:p w14:paraId="02001C85" w14:textId="6605138A" w:rsidR="00437CFA" w:rsidRPr="00F97A30" w:rsidRDefault="00437CFA" w:rsidP="00E02A8F">
      <w:pPr>
        <w:pStyle w:val="aff1"/>
        <w:numPr>
          <w:ilvl w:val="0"/>
          <w:numId w:val="37"/>
        </w:numPr>
        <w:overflowPunct/>
        <w:autoSpaceDE/>
        <w:autoSpaceDN/>
        <w:adjustRightInd/>
        <w:snapToGrid w:val="0"/>
        <w:spacing w:after="120" w:line="280" w:lineRule="atLeast"/>
        <w:ind w:leftChars="400" w:left="1220" w:firstLineChars="0"/>
        <w:jc w:val="both"/>
        <w:textAlignment w:val="auto"/>
        <w:rPr>
          <w:rFonts w:eastAsia="等线"/>
          <w:b/>
          <w:bCs/>
          <w:i/>
          <w:iCs/>
          <w:lang w:eastAsia="zh-CN"/>
        </w:rPr>
      </w:pPr>
      <w:r w:rsidRPr="00F97A30">
        <w:rPr>
          <w:rFonts w:eastAsia="等线"/>
          <w:b/>
          <w:bCs/>
          <w:i/>
          <w:iCs/>
          <w:lang w:eastAsia="zh-CN"/>
        </w:rPr>
        <w:t>TA drifting rate</w:t>
      </w:r>
    </w:p>
    <w:p w14:paraId="5A5A5A5B" w14:textId="492ADA9E" w:rsidR="006C7BA8" w:rsidRPr="00557C5F" w:rsidRDefault="00A11971" w:rsidP="00EA32E1">
      <w:pPr>
        <w:overflowPunct/>
        <w:autoSpaceDE/>
        <w:autoSpaceDN/>
        <w:adjustRightInd/>
        <w:snapToGrid w:val="0"/>
        <w:spacing w:after="120" w:line="280" w:lineRule="atLeast"/>
        <w:jc w:val="both"/>
        <w:textAlignment w:val="auto"/>
        <w:rPr>
          <w:lang w:eastAsia="zh-CN"/>
        </w:rPr>
      </w:pPr>
      <w:r>
        <w:rPr>
          <w:lang w:eastAsia="zh-CN"/>
        </w:rPr>
        <w:t>Following</w:t>
      </w:r>
      <w:r w:rsidR="00312EB2" w:rsidRPr="00312EB2">
        <w:rPr>
          <w:lang w:eastAsia="zh-CN"/>
        </w:rPr>
        <w:t xml:space="preserve"> clause 5.4.8 of TS 38.321, when a TA report is initiated, the MAC entity is tasked with directing the Multiplexing and Assembly procedure to produce the Timing Advance Report MAC CE, delineated in clause 6.1.3.56. This process serves as a pertinent reference for Potential Solution 2.</w:t>
      </w:r>
      <w:r w:rsidR="00F55777">
        <w:rPr>
          <w:lang w:eastAsia="zh-CN"/>
        </w:rPr>
        <w:t xml:space="preserve"> </w:t>
      </w:r>
      <w:r w:rsidR="00C72A4D">
        <w:rPr>
          <w:lang w:eastAsia="zh-CN"/>
        </w:rPr>
        <w:t>In other words, t</w:t>
      </w:r>
      <w:r w:rsidR="00C72A4D" w:rsidRPr="00C72A4D">
        <w:rPr>
          <w:lang w:eastAsia="zh-CN"/>
        </w:rPr>
        <w:t>he UE additional information report</w:t>
      </w:r>
      <w:r w:rsidR="00C72A4D">
        <w:rPr>
          <w:lang w:eastAsia="zh-CN"/>
        </w:rPr>
        <w:t xml:space="preserve"> </w:t>
      </w:r>
      <w:r w:rsidR="004A167C">
        <w:rPr>
          <w:rFonts w:hint="eastAsia"/>
          <w:lang w:eastAsia="zh-CN"/>
        </w:rPr>
        <w:t>in</w:t>
      </w:r>
      <w:r w:rsidR="004A167C">
        <w:rPr>
          <w:lang w:eastAsia="zh-CN"/>
        </w:rPr>
        <w:t xml:space="preserve"> </w:t>
      </w:r>
      <w:r w:rsidR="004A167C">
        <w:rPr>
          <w:rFonts w:hint="eastAsia"/>
          <w:lang w:eastAsia="zh-CN"/>
        </w:rPr>
        <w:t>potential</w:t>
      </w:r>
      <w:r w:rsidR="004A167C">
        <w:rPr>
          <w:lang w:eastAsia="zh-CN"/>
        </w:rPr>
        <w:t xml:space="preserve"> </w:t>
      </w:r>
      <w:r w:rsidR="004A167C">
        <w:rPr>
          <w:rFonts w:hint="eastAsia"/>
          <w:lang w:eastAsia="zh-CN"/>
        </w:rPr>
        <w:t>solution</w:t>
      </w:r>
      <w:r w:rsidR="004A167C">
        <w:rPr>
          <w:lang w:eastAsia="zh-CN"/>
        </w:rPr>
        <w:t xml:space="preserve"> 2 </w:t>
      </w:r>
      <w:r w:rsidR="00FC60E7" w:rsidRPr="00FC60E7">
        <w:rPr>
          <w:rFonts w:eastAsia="等线"/>
          <w:i/>
          <w:iCs/>
          <w:lang w:eastAsia="zh-CN"/>
        </w:rPr>
        <w:t xml:space="preserve">UE reports additional information to </w:t>
      </w:r>
      <w:proofErr w:type="spellStart"/>
      <w:r w:rsidR="00FC60E7" w:rsidRPr="00FC60E7">
        <w:rPr>
          <w:rFonts w:eastAsia="等线"/>
          <w:i/>
          <w:iCs/>
          <w:lang w:eastAsia="zh-CN"/>
        </w:rPr>
        <w:t>gNB</w:t>
      </w:r>
      <w:proofErr w:type="spellEnd"/>
      <w:r w:rsidR="00FC60E7">
        <w:rPr>
          <w:lang w:eastAsia="zh-CN"/>
        </w:rPr>
        <w:t xml:space="preserve"> </w:t>
      </w:r>
      <w:r w:rsidR="00C72A4D">
        <w:rPr>
          <w:lang w:eastAsia="zh-CN"/>
        </w:rPr>
        <w:t xml:space="preserve">can </w:t>
      </w:r>
      <w:r w:rsidR="00A868EC">
        <w:rPr>
          <w:lang w:eastAsia="zh-CN"/>
        </w:rPr>
        <w:t>use a new MAC CE or an</w:t>
      </w:r>
      <w:r w:rsidR="001A01F5">
        <w:rPr>
          <w:lang w:eastAsia="zh-CN"/>
        </w:rPr>
        <w:t xml:space="preserve"> enhanced TA Report MAC CE.</w:t>
      </w:r>
    </w:p>
    <w:p w14:paraId="1F4C5F04" w14:textId="6E69A874" w:rsidR="002419AC" w:rsidRPr="00557C5F" w:rsidRDefault="00547632" w:rsidP="00EA32E1">
      <w:pPr>
        <w:overflowPunct/>
        <w:autoSpaceDE/>
        <w:autoSpaceDN/>
        <w:adjustRightInd/>
        <w:snapToGrid w:val="0"/>
        <w:spacing w:after="120" w:line="280" w:lineRule="atLeast"/>
        <w:jc w:val="both"/>
        <w:textAlignment w:val="auto"/>
        <w:rPr>
          <w:lang w:eastAsia="zh-CN"/>
        </w:rPr>
      </w:pPr>
      <w:r w:rsidRPr="00557C5F">
        <w:rPr>
          <w:b/>
          <w:i/>
          <w:lang w:eastAsia="zh-CN"/>
        </w:rPr>
        <w:t xml:space="preserve">Proposal </w:t>
      </w:r>
      <w:r w:rsidR="00DE0269">
        <w:rPr>
          <w:b/>
          <w:i/>
          <w:lang w:eastAsia="zh-CN"/>
        </w:rPr>
        <w:t>5</w:t>
      </w:r>
      <w:r w:rsidRPr="00557C5F">
        <w:rPr>
          <w:b/>
          <w:i/>
          <w:lang w:eastAsia="zh-CN"/>
        </w:rPr>
        <w:t>:</w:t>
      </w:r>
      <w:r w:rsidR="00F71C64" w:rsidRPr="00557C5F">
        <w:rPr>
          <w:b/>
          <w:i/>
          <w:lang w:eastAsia="zh-CN"/>
        </w:rPr>
        <w:t xml:space="preserve"> </w:t>
      </w:r>
      <w:r w:rsidR="0041643E" w:rsidRPr="00557C5F">
        <w:rPr>
          <w:b/>
          <w:i/>
          <w:lang w:eastAsia="zh-CN"/>
        </w:rPr>
        <w:t xml:space="preserve">The UE </w:t>
      </w:r>
      <w:r w:rsidR="0041643E" w:rsidRPr="00557C5F">
        <w:rPr>
          <w:rFonts w:eastAsia="等线"/>
          <w:b/>
          <w:i/>
          <w:iCs/>
          <w:lang w:eastAsia="zh-CN"/>
        </w:rPr>
        <w:t>additional information</w:t>
      </w:r>
      <w:r w:rsidR="0041643E" w:rsidRPr="00557C5F">
        <w:rPr>
          <w:b/>
          <w:i/>
          <w:lang w:eastAsia="zh-CN"/>
        </w:rPr>
        <w:t xml:space="preserve"> report</w:t>
      </w:r>
      <w:r w:rsidR="008D2479">
        <w:rPr>
          <w:b/>
          <w:i/>
          <w:lang w:eastAsia="zh-CN"/>
        </w:rPr>
        <w:t xml:space="preserve"> </w:t>
      </w:r>
      <w:r w:rsidR="005D159C" w:rsidRPr="005D159C">
        <w:rPr>
          <w:b/>
          <w:i/>
          <w:lang w:eastAsia="zh-CN"/>
        </w:rPr>
        <w:t>can use a new MAC CE or an enhanced TA Report MAC CE</w:t>
      </w:r>
      <w:r w:rsidR="005D159C">
        <w:rPr>
          <w:b/>
          <w:i/>
          <w:lang w:eastAsia="zh-CN"/>
        </w:rPr>
        <w:t>.</w:t>
      </w:r>
    </w:p>
    <w:p w14:paraId="428B5F69" w14:textId="77777777" w:rsidR="002419AC" w:rsidRPr="00A81CA4" w:rsidRDefault="002419AC" w:rsidP="00EA32E1">
      <w:pPr>
        <w:overflowPunct/>
        <w:autoSpaceDE/>
        <w:autoSpaceDN/>
        <w:adjustRightInd/>
        <w:snapToGrid w:val="0"/>
        <w:spacing w:after="120" w:line="280" w:lineRule="atLeast"/>
        <w:jc w:val="both"/>
        <w:textAlignment w:val="auto"/>
        <w:rPr>
          <w:lang w:eastAsia="zh-CN"/>
        </w:rPr>
      </w:pPr>
    </w:p>
    <w:p w14:paraId="4B1B1E1D" w14:textId="77777777" w:rsidR="00DF2C1D" w:rsidRPr="00B768AE" w:rsidRDefault="00DF2C1D" w:rsidP="00DF2C1D">
      <w:pPr>
        <w:pStyle w:val="1"/>
      </w:pPr>
      <w:r w:rsidRPr="00B768AE">
        <w:rPr>
          <w:rFonts w:hint="eastAsia"/>
        </w:rPr>
        <w:t>C</w:t>
      </w:r>
      <w:r w:rsidRPr="00B768AE">
        <w:t>onclusions</w:t>
      </w:r>
    </w:p>
    <w:p w14:paraId="6B7FC116" w14:textId="30E920F4" w:rsidR="00063885" w:rsidRPr="00557C5F" w:rsidRDefault="00DD0706" w:rsidP="00776002">
      <w:pPr>
        <w:pStyle w:val="af4"/>
        <w:jc w:val="both"/>
        <w:rPr>
          <w:lang w:eastAsia="zh-CN"/>
        </w:rPr>
      </w:pPr>
      <w:r w:rsidRPr="00557C5F">
        <w:rPr>
          <w:lang w:eastAsia="zh-CN"/>
        </w:rPr>
        <w:t>I</w:t>
      </w:r>
      <w:r w:rsidRPr="00557C5F">
        <w:rPr>
          <w:rFonts w:hint="eastAsia"/>
          <w:lang w:eastAsia="zh-CN"/>
        </w:rPr>
        <w:t xml:space="preserve">n </w:t>
      </w:r>
      <w:r w:rsidRPr="00557C5F">
        <w:rPr>
          <w:lang w:eastAsia="zh-CN"/>
        </w:rPr>
        <w:t xml:space="preserve">this </w:t>
      </w:r>
      <w:r w:rsidRPr="00557C5F">
        <w:rPr>
          <w:rFonts w:hint="eastAsia"/>
          <w:lang w:eastAsia="zh-CN"/>
        </w:rPr>
        <w:t>contribution</w:t>
      </w:r>
      <w:r w:rsidRPr="00557C5F">
        <w:rPr>
          <w:lang w:eastAsia="zh-CN"/>
        </w:rPr>
        <w:t xml:space="preserve">, </w:t>
      </w:r>
      <w:r w:rsidR="00323D3A" w:rsidRPr="00557C5F">
        <w:rPr>
          <w:lang w:eastAsia="zh-CN"/>
        </w:rPr>
        <w:t>we</w:t>
      </w:r>
      <w:r w:rsidR="00561556" w:rsidRPr="00557C5F">
        <w:rPr>
          <w:lang w:eastAsia="zh-CN"/>
        </w:rPr>
        <w:t xml:space="preserve"> </w:t>
      </w:r>
      <w:r w:rsidR="00561556" w:rsidRPr="00557C5F">
        <w:rPr>
          <w:lang w:val="en-US" w:eastAsia="zh-CN"/>
        </w:rPr>
        <w:t xml:space="preserve">discuss </w:t>
      </w:r>
      <w:r w:rsidR="004512DF" w:rsidRPr="00557C5F">
        <w:rPr>
          <w:lang w:val="en-US" w:eastAsia="zh-CN"/>
        </w:rPr>
        <w:t xml:space="preserve">the HD-FDD </w:t>
      </w:r>
      <w:proofErr w:type="spellStart"/>
      <w:r w:rsidR="004512DF" w:rsidRPr="00557C5F">
        <w:rPr>
          <w:lang w:val="en-US" w:eastAsia="zh-CN"/>
        </w:rPr>
        <w:t>RedCap</w:t>
      </w:r>
      <w:proofErr w:type="spellEnd"/>
      <w:r w:rsidR="004512DF" w:rsidRPr="00557C5F">
        <w:rPr>
          <w:lang w:val="en-US" w:eastAsia="zh-CN"/>
        </w:rPr>
        <w:t xml:space="preserve"> UE with NR NTN operating in FR1-NTN bands</w:t>
      </w:r>
      <w:r w:rsidR="00323D3A" w:rsidRPr="00557C5F">
        <w:rPr>
          <w:lang w:eastAsia="zh-CN"/>
        </w:rPr>
        <w:t xml:space="preserve"> </w:t>
      </w:r>
      <w:r w:rsidRPr="00557C5F">
        <w:rPr>
          <w:lang w:eastAsia="zh-CN"/>
        </w:rPr>
        <w:t xml:space="preserve">and have </w:t>
      </w:r>
      <w:r w:rsidR="00FD285A" w:rsidRPr="00557C5F">
        <w:rPr>
          <w:lang w:eastAsia="zh-CN"/>
        </w:rPr>
        <w:t xml:space="preserve">the </w:t>
      </w:r>
      <w:r w:rsidRPr="00557C5F">
        <w:rPr>
          <w:lang w:eastAsia="zh-CN"/>
        </w:rPr>
        <w:t>following proposals:</w:t>
      </w:r>
    </w:p>
    <w:p w14:paraId="011E18D1" w14:textId="77777777" w:rsidR="00685600" w:rsidRDefault="00685600" w:rsidP="00685600">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1</w:t>
      </w:r>
      <w:r w:rsidRPr="00557C5F">
        <w:rPr>
          <w:b/>
          <w:i/>
          <w:lang w:eastAsia="zh-CN"/>
        </w:rPr>
        <w:t xml:space="preserve">: </w:t>
      </w:r>
      <w:r>
        <w:rPr>
          <w:b/>
          <w:i/>
          <w:lang w:eastAsia="zh-CN"/>
        </w:rPr>
        <w:t xml:space="preserve">The priority rule of </w:t>
      </w:r>
      <w:r w:rsidRPr="00C40FDB">
        <w:rPr>
          <w:b/>
          <w:i/>
          <w:lang w:eastAsia="zh-CN"/>
        </w:rPr>
        <w:t>collision case 3</w:t>
      </w:r>
      <w:r>
        <w:rPr>
          <w:b/>
          <w:i/>
          <w:lang w:eastAsia="zh-CN"/>
        </w:rPr>
        <w:t xml:space="preserve"> and case 4</w:t>
      </w:r>
      <w:r w:rsidRPr="00557C5F">
        <w:rPr>
          <w:b/>
          <w:i/>
          <w:lang w:eastAsia="zh-CN"/>
        </w:rPr>
        <w:t xml:space="preserve"> </w:t>
      </w:r>
      <w:r>
        <w:rPr>
          <w:b/>
          <w:i/>
          <w:lang w:eastAsia="zh-CN"/>
        </w:rPr>
        <w:t xml:space="preserve">should be </w:t>
      </w:r>
      <w:r w:rsidRPr="000D0364">
        <w:rPr>
          <w:b/>
          <w:i/>
          <w:lang w:eastAsia="zh-CN"/>
        </w:rPr>
        <w:t>pre-defined</w:t>
      </w:r>
      <w:r>
        <w:rPr>
          <w:b/>
          <w:i/>
          <w:lang w:eastAsia="zh-CN"/>
        </w:rPr>
        <w:t xml:space="preserve"> </w:t>
      </w:r>
      <w:r w:rsidRPr="00FF042A">
        <w:rPr>
          <w:b/>
          <w:i/>
          <w:lang w:eastAsia="zh-CN"/>
        </w:rPr>
        <w:t>based on different use cases</w:t>
      </w:r>
      <w:r>
        <w:rPr>
          <w:b/>
          <w:i/>
          <w:lang w:eastAsia="zh-CN"/>
        </w:rPr>
        <w:t>.</w:t>
      </w:r>
    </w:p>
    <w:p w14:paraId="7AAAC8DD" w14:textId="77777777" w:rsidR="00685600" w:rsidRDefault="00685600" w:rsidP="00685600">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2</w:t>
      </w:r>
      <w:r w:rsidRPr="00557C5F">
        <w:rPr>
          <w:b/>
          <w:i/>
          <w:lang w:eastAsia="zh-CN"/>
        </w:rPr>
        <w:t>:</w:t>
      </w:r>
      <w:r>
        <w:rPr>
          <w:b/>
          <w:i/>
          <w:lang w:eastAsia="zh-CN"/>
        </w:rPr>
        <w:t xml:space="preserve"> </w:t>
      </w:r>
      <w:r w:rsidRPr="00433732">
        <w:rPr>
          <w:b/>
          <w:i/>
          <w:lang w:eastAsia="zh-CN"/>
        </w:rPr>
        <w:t>For case 3,</w:t>
      </w:r>
      <w:r>
        <w:rPr>
          <w:b/>
          <w:i/>
          <w:lang w:eastAsia="zh-CN"/>
        </w:rPr>
        <w:t xml:space="preserve"> DL reception needs to be prioritized over</w:t>
      </w:r>
      <w:r w:rsidRPr="00750424">
        <w:rPr>
          <w:b/>
          <w:i/>
          <w:lang w:eastAsia="zh-CN"/>
        </w:rPr>
        <w:t xml:space="preserve"> semi-statically configured UL transmissions</w:t>
      </w:r>
      <w:r>
        <w:rPr>
          <w:b/>
          <w:i/>
          <w:lang w:eastAsia="zh-CN"/>
        </w:rPr>
        <w:t>.</w:t>
      </w:r>
    </w:p>
    <w:p w14:paraId="2FFEE43B" w14:textId="77777777" w:rsidR="005E4F90" w:rsidRPr="00881DD2" w:rsidRDefault="005E4F90" w:rsidP="005E4F90">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3</w:t>
      </w:r>
      <w:r w:rsidRPr="00557C5F">
        <w:rPr>
          <w:b/>
          <w:i/>
          <w:lang w:eastAsia="zh-CN"/>
        </w:rPr>
        <w:t>:</w:t>
      </w:r>
      <w:r>
        <w:rPr>
          <w:b/>
          <w:i/>
          <w:lang w:eastAsia="zh-CN"/>
        </w:rPr>
        <w:t xml:space="preserve"> For case 4, DL reception carrying SIB 19 needs to be prioritized over </w:t>
      </w:r>
      <w:r w:rsidRPr="00750424">
        <w:rPr>
          <w:b/>
          <w:i/>
          <w:lang w:eastAsia="zh-CN"/>
        </w:rPr>
        <w:t>UL transmissions</w:t>
      </w:r>
      <w:r>
        <w:rPr>
          <w:b/>
          <w:i/>
          <w:lang w:eastAsia="zh-CN"/>
        </w:rPr>
        <w:t xml:space="preserve">, while in </w:t>
      </w:r>
      <w:r w:rsidRPr="00771FC7">
        <w:rPr>
          <w:b/>
          <w:i/>
          <w:lang w:eastAsia="zh-CN"/>
        </w:rPr>
        <w:t>other scenarios</w:t>
      </w:r>
      <w:r>
        <w:rPr>
          <w:b/>
          <w:i/>
          <w:lang w:eastAsia="zh-CN"/>
        </w:rPr>
        <w:t xml:space="preserve"> network can </w:t>
      </w:r>
      <w:r w:rsidRPr="00F56316">
        <w:rPr>
          <w:b/>
          <w:i/>
          <w:lang w:eastAsia="zh-CN"/>
        </w:rPr>
        <w:t>define the priority of UL transmission as greater than that of DL reception</w:t>
      </w:r>
      <w:r>
        <w:rPr>
          <w:b/>
          <w:i/>
          <w:lang w:eastAsia="zh-CN"/>
        </w:rPr>
        <w:t>.</w:t>
      </w:r>
    </w:p>
    <w:p w14:paraId="039B13C8" w14:textId="0D71B2C6" w:rsidR="009E7459" w:rsidRPr="00557C5F" w:rsidRDefault="009E7459" w:rsidP="009E7459">
      <w:pPr>
        <w:overflowPunct/>
        <w:autoSpaceDE/>
        <w:autoSpaceDN/>
        <w:adjustRightInd/>
        <w:snapToGrid w:val="0"/>
        <w:spacing w:after="120" w:line="280" w:lineRule="atLeast"/>
        <w:jc w:val="both"/>
        <w:textAlignment w:val="auto"/>
        <w:rPr>
          <w:b/>
          <w:i/>
          <w:lang w:eastAsia="zh-CN"/>
        </w:rPr>
      </w:pPr>
      <w:r w:rsidRPr="00557C5F">
        <w:rPr>
          <w:b/>
          <w:i/>
          <w:lang w:eastAsia="zh-CN"/>
        </w:rPr>
        <w:t xml:space="preserve">Proposal </w:t>
      </w:r>
      <w:r>
        <w:rPr>
          <w:b/>
          <w:i/>
          <w:lang w:eastAsia="zh-CN"/>
        </w:rPr>
        <w:t>4</w:t>
      </w:r>
      <w:r w:rsidRPr="00557C5F">
        <w:rPr>
          <w:b/>
          <w:i/>
          <w:lang w:eastAsia="zh-CN"/>
        </w:rPr>
        <w:t xml:space="preserve">: At least the following potential solutions can be considered for collision cases. </w:t>
      </w:r>
    </w:p>
    <w:p w14:paraId="6F52827F" w14:textId="77777777" w:rsidR="009E7459" w:rsidRPr="003D76FA" w:rsidRDefault="009E7459" w:rsidP="009E7459">
      <w:pPr>
        <w:pStyle w:val="aff1"/>
        <w:numPr>
          <w:ilvl w:val="0"/>
          <w:numId w:val="36"/>
        </w:numPr>
        <w:overflowPunct/>
        <w:autoSpaceDE/>
        <w:autoSpaceDN/>
        <w:adjustRightInd/>
        <w:snapToGrid w:val="0"/>
        <w:spacing w:after="120" w:line="280" w:lineRule="atLeast"/>
        <w:ind w:leftChars="200" w:left="820" w:firstLineChars="0"/>
        <w:jc w:val="both"/>
        <w:textAlignment w:val="auto"/>
        <w:rPr>
          <w:rFonts w:eastAsia="等线"/>
          <w:b/>
          <w:bCs/>
          <w:i/>
          <w:iCs/>
          <w:lang w:eastAsia="zh-CN"/>
        </w:rPr>
      </w:pPr>
      <w:r w:rsidRPr="003D76FA">
        <w:rPr>
          <w:rFonts w:eastAsia="等线"/>
          <w:b/>
          <w:bCs/>
          <w:i/>
          <w:iCs/>
          <w:lang w:eastAsia="zh-CN"/>
        </w:rPr>
        <w:t>Smaller TA offset threshold</w:t>
      </w:r>
    </w:p>
    <w:p w14:paraId="4B652DBC" w14:textId="77777777" w:rsidR="009E7459" w:rsidRPr="003D76FA" w:rsidRDefault="009E7459" w:rsidP="009E7459">
      <w:pPr>
        <w:pStyle w:val="aff1"/>
        <w:numPr>
          <w:ilvl w:val="0"/>
          <w:numId w:val="36"/>
        </w:numPr>
        <w:overflowPunct/>
        <w:autoSpaceDE/>
        <w:autoSpaceDN/>
        <w:adjustRightInd/>
        <w:snapToGrid w:val="0"/>
        <w:spacing w:after="120" w:line="280" w:lineRule="atLeast"/>
        <w:ind w:leftChars="200" w:left="820" w:firstLineChars="0"/>
        <w:jc w:val="both"/>
        <w:textAlignment w:val="auto"/>
        <w:rPr>
          <w:rFonts w:eastAsia="等线"/>
          <w:b/>
          <w:bCs/>
          <w:i/>
          <w:iCs/>
          <w:lang w:eastAsia="zh-CN"/>
        </w:rPr>
      </w:pPr>
      <w:r w:rsidRPr="003D76FA">
        <w:rPr>
          <w:rFonts w:eastAsia="等线"/>
          <w:b/>
          <w:bCs/>
          <w:i/>
          <w:iCs/>
          <w:lang w:eastAsia="zh-CN"/>
        </w:rPr>
        <w:t>Trigger a TA report when the collision is detected at the UE</w:t>
      </w:r>
    </w:p>
    <w:p w14:paraId="039858D9" w14:textId="77777777" w:rsidR="009E7459" w:rsidRDefault="009E7459" w:rsidP="009E7459">
      <w:pPr>
        <w:pStyle w:val="aff1"/>
        <w:numPr>
          <w:ilvl w:val="0"/>
          <w:numId w:val="36"/>
        </w:numPr>
        <w:overflowPunct/>
        <w:autoSpaceDE/>
        <w:autoSpaceDN/>
        <w:adjustRightInd/>
        <w:snapToGrid w:val="0"/>
        <w:spacing w:after="120" w:line="280" w:lineRule="atLeast"/>
        <w:ind w:leftChars="200" w:left="820" w:firstLineChars="0"/>
        <w:jc w:val="both"/>
        <w:textAlignment w:val="auto"/>
        <w:rPr>
          <w:rFonts w:eastAsia="等线"/>
          <w:b/>
          <w:bCs/>
          <w:i/>
          <w:iCs/>
          <w:lang w:eastAsia="zh-CN"/>
        </w:rPr>
      </w:pPr>
      <w:r w:rsidRPr="00F97A30">
        <w:rPr>
          <w:rFonts w:eastAsia="等线"/>
          <w:b/>
          <w:bCs/>
          <w:i/>
          <w:iCs/>
          <w:lang w:eastAsia="zh-CN"/>
        </w:rPr>
        <w:t xml:space="preserve">UE reports additional information to </w:t>
      </w:r>
      <w:proofErr w:type="spellStart"/>
      <w:r w:rsidRPr="00F97A30">
        <w:rPr>
          <w:rFonts w:eastAsia="等线"/>
          <w:b/>
          <w:bCs/>
          <w:i/>
          <w:iCs/>
          <w:lang w:eastAsia="zh-CN"/>
        </w:rPr>
        <w:t>gNB</w:t>
      </w:r>
      <w:proofErr w:type="spellEnd"/>
    </w:p>
    <w:p w14:paraId="06951E41" w14:textId="77777777" w:rsidR="009E7459" w:rsidRDefault="009E7459" w:rsidP="009E7459">
      <w:pPr>
        <w:pStyle w:val="aff1"/>
        <w:numPr>
          <w:ilvl w:val="0"/>
          <w:numId w:val="37"/>
        </w:numPr>
        <w:overflowPunct/>
        <w:autoSpaceDE/>
        <w:autoSpaceDN/>
        <w:adjustRightInd/>
        <w:snapToGrid w:val="0"/>
        <w:spacing w:after="120" w:line="280" w:lineRule="atLeast"/>
        <w:ind w:leftChars="400" w:left="1220" w:firstLineChars="0"/>
        <w:jc w:val="both"/>
        <w:textAlignment w:val="auto"/>
        <w:rPr>
          <w:rFonts w:eastAsia="等线"/>
          <w:b/>
          <w:bCs/>
          <w:i/>
          <w:iCs/>
          <w:lang w:eastAsia="zh-CN"/>
        </w:rPr>
      </w:pPr>
      <w:r w:rsidRPr="00F97A30">
        <w:rPr>
          <w:rFonts w:eastAsia="等线"/>
          <w:b/>
          <w:bCs/>
          <w:i/>
          <w:iCs/>
          <w:lang w:eastAsia="zh-CN"/>
        </w:rPr>
        <w:t>UE’s position</w:t>
      </w:r>
    </w:p>
    <w:p w14:paraId="21B6578A" w14:textId="77777777" w:rsidR="009E7459" w:rsidRPr="00F97A30" w:rsidRDefault="009E7459" w:rsidP="009E7459">
      <w:pPr>
        <w:pStyle w:val="aff1"/>
        <w:numPr>
          <w:ilvl w:val="0"/>
          <w:numId w:val="37"/>
        </w:numPr>
        <w:overflowPunct/>
        <w:autoSpaceDE/>
        <w:autoSpaceDN/>
        <w:adjustRightInd/>
        <w:snapToGrid w:val="0"/>
        <w:spacing w:after="120" w:line="280" w:lineRule="atLeast"/>
        <w:ind w:leftChars="400" w:left="1220" w:firstLineChars="0"/>
        <w:jc w:val="both"/>
        <w:textAlignment w:val="auto"/>
        <w:rPr>
          <w:rFonts w:eastAsia="等线"/>
          <w:b/>
          <w:bCs/>
          <w:i/>
          <w:iCs/>
          <w:lang w:eastAsia="zh-CN"/>
        </w:rPr>
      </w:pPr>
      <w:r w:rsidRPr="00F97A30">
        <w:rPr>
          <w:rFonts w:eastAsia="等线"/>
          <w:b/>
          <w:bCs/>
          <w:i/>
          <w:iCs/>
          <w:lang w:eastAsia="zh-CN"/>
        </w:rPr>
        <w:t>TA drifting rate</w:t>
      </w:r>
    </w:p>
    <w:p w14:paraId="1945F90A" w14:textId="77777777" w:rsidR="00C8605B" w:rsidRPr="00557C5F" w:rsidRDefault="00C8605B" w:rsidP="00C8605B">
      <w:pPr>
        <w:overflowPunct/>
        <w:autoSpaceDE/>
        <w:autoSpaceDN/>
        <w:adjustRightInd/>
        <w:snapToGrid w:val="0"/>
        <w:spacing w:after="120" w:line="280" w:lineRule="atLeast"/>
        <w:jc w:val="both"/>
        <w:textAlignment w:val="auto"/>
        <w:rPr>
          <w:lang w:eastAsia="zh-CN"/>
        </w:rPr>
      </w:pPr>
      <w:r w:rsidRPr="00557C5F">
        <w:rPr>
          <w:b/>
          <w:i/>
          <w:lang w:eastAsia="zh-CN"/>
        </w:rPr>
        <w:t xml:space="preserve">Proposal </w:t>
      </w:r>
      <w:r>
        <w:rPr>
          <w:b/>
          <w:i/>
          <w:lang w:eastAsia="zh-CN"/>
        </w:rPr>
        <w:t>5</w:t>
      </w:r>
      <w:r w:rsidRPr="00557C5F">
        <w:rPr>
          <w:b/>
          <w:i/>
          <w:lang w:eastAsia="zh-CN"/>
        </w:rPr>
        <w:t xml:space="preserve">: The UE </w:t>
      </w:r>
      <w:r w:rsidRPr="00557C5F">
        <w:rPr>
          <w:rFonts w:eastAsia="等线"/>
          <w:b/>
          <w:i/>
          <w:iCs/>
          <w:lang w:eastAsia="zh-CN"/>
        </w:rPr>
        <w:t>additional information</w:t>
      </w:r>
      <w:r w:rsidRPr="00557C5F">
        <w:rPr>
          <w:b/>
          <w:i/>
          <w:lang w:eastAsia="zh-CN"/>
        </w:rPr>
        <w:t xml:space="preserve"> report</w:t>
      </w:r>
      <w:r>
        <w:rPr>
          <w:b/>
          <w:i/>
          <w:lang w:eastAsia="zh-CN"/>
        </w:rPr>
        <w:t xml:space="preserve"> </w:t>
      </w:r>
      <w:r w:rsidRPr="005D159C">
        <w:rPr>
          <w:b/>
          <w:i/>
          <w:lang w:eastAsia="zh-CN"/>
        </w:rPr>
        <w:t>can use a new MAC CE or an enhanced TA Report MAC CE</w:t>
      </w:r>
      <w:r>
        <w:rPr>
          <w:b/>
          <w:i/>
          <w:lang w:eastAsia="zh-CN"/>
        </w:rPr>
        <w:t>.</w:t>
      </w:r>
    </w:p>
    <w:p w14:paraId="65C376B0" w14:textId="5D13EF6F" w:rsidR="00A81CA4" w:rsidRPr="00557C5F" w:rsidRDefault="00A81CA4" w:rsidP="00A81CA4">
      <w:pPr>
        <w:overflowPunct/>
        <w:autoSpaceDE/>
        <w:autoSpaceDN/>
        <w:adjustRightInd/>
        <w:snapToGrid w:val="0"/>
        <w:spacing w:after="120" w:line="280" w:lineRule="atLeast"/>
        <w:jc w:val="both"/>
        <w:textAlignment w:val="auto"/>
        <w:rPr>
          <w:lang w:eastAsia="zh-CN"/>
        </w:rPr>
      </w:pPr>
    </w:p>
    <w:p w14:paraId="47670CA9" w14:textId="77777777" w:rsidR="00533E58" w:rsidRPr="00B768AE" w:rsidRDefault="00533E58" w:rsidP="00450FCF">
      <w:pPr>
        <w:pStyle w:val="1"/>
      </w:pPr>
      <w:r w:rsidRPr="00B768AE">
        <w:lastRenderedPageBreak/>
        <w:t>References</w:t>
      </w:r>
    </w:p>
    <w:p w14:paraId="10D3E32C" w14:textId="5DAD58F9" w:rsidR="00660B75" w:rsidRPr="00860D51" w:rsidRDefault="00915118" w:rsidP="00CF24EE">
      <w:pPr>
        <w:pStyle w:val="aff1"/>
        <w:numPr>
          <w:ilvl w:val="0"/>
          <w:numId w:val="5"/>
        </w:numPr>
        <w:ind w:firstLineChars="0"/>
        <w:rPr>
          <w:lang w:eastAsia="zh-CN"/>
        </w:rPr>
      </w:pPr>
      <w:r w:rsidRPr="00610E24">
        <w:rPr>
          <w:lang w:eastAsia="zh-CN"/>
        </w:rPr>
        <w:t>3GPP RAN1 Chairman’s Notes, RAN1 meeting #11</w:t>
      </w:r>
      <w:r w:rsidR="006117D0">
        <w:rPr>
          <w:lang w:eastAsia="zh-CN"/>
        </w:rPr>
        <w:t>8</w:t>
      </w:r>
      <w:r w:rsidRPr="00610E24">
        <w:rPr>
          <w:lang w:eastAsia="zh-CN"/>
        </w:rPr>
        <w:t xml:space="preserve">, </w:t>
      </w:r>
      <w:r w:rsidR="006117D0" w:rsidRPr="006117D0">
        <w:rPr>
          <w:lang w:eastAsia="zh-CN"/>
        </w:rPr>
        <w:t>Maastricht, NL, August 19th – 23rd, 2024</w:t>
      </w:r>
      <w:r w:rsidRPr="00610E24">
        <w:rPr>
          <w:lang w:eastAsia="zh-CN"/>
        </w:rPr>
        <w:t>.</w:t>
      </w:r>
    </w:p>
    <w:sectPr w:rsidR="00660B75" w:rsidRPr="00860D51" w:rsidSect="00881E0B">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CAAC2" w14:textId="77777777" w:rsidR="00C612DA" w:rsidRDefault="00C612DA">
      <w:r>
        <w:separator/>
      </w:r>
    </w:p>
  </w:endnote>
  <w:endnote w:type="continuationSeparator" w:id="0">
    <w:p w14:paraId="05BCDC6A" w14:textId="77777777" w:rsidR="00C612DA" w:rsidRDefault="00C61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80595" w14:textId="77777777" w:rsidR="00C612DA" w:rsidRDefault="00C612DA">
      <w:r>
        <w:separator/>
      </w:r>
    </w:p>
  </w:footnote>
  <w:footnote w:type="continuationSeparator" w:id="0">
    <w:p w14:paraId="1F8F9A24" w14:textId="77777777" w:rsidR="00C612DA" w:rsidRDefault="00C61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11312"/>
    <w:multiLevelType w:val="hybridMultilevel"/>
    <w:tmpl w:val="8E68A6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D43A41"/>
    <w:multiLevelType w:val="hybridMultilevel"/>
    <w:tmpl w:val="24EE1A9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5" w15:restartNumberingAfterBreak="0">
    <w:nsid w:val="09635147"/>
    <w:multiLevelType w:val="hybridMultilevel"/>
    <w:tmpl w:val="43FECC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2BE8"/>
    <w:multiLevelType w:val="multilevel"/>
    <w:tmpl w:val="3654A906"/>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CA146FC"/>
    <w:multiLevelType w:val="hybridMultilevel"/>
    <w:tmpl w:val="D1C05C50"/>
    <w:lvl w:ilvl="0" w:tplc="6A2A3814">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336918"/>
    <w:multiLevelType w:val="hybridMultilevel"/>
    <w:tmpl w:val="0AEE9590"/>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BC4FBD"/>
    <w:multiLevelType w:val="hybridMultilevel"/>
    <w:tmpl w:val="99ACF464"/>
    <w:lvl w:ilvl="0" w:tplc="6A2A381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4D7F76"/>
    <w:multiLevelType w:val="hybridMultilevel"/>
    <w:tmpl w:val="57A0FBE4"/>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33563B0"/>
    <w:multiLevelType w:val="multilevel"/>
    <w:tmpl w:val="4882F9CC"/>
    <w:lvl w:ilvl="0">
      <w:start w:val="2"/>
      <w:numFmt w:val="decimal"/>
      <w:lvlText w:val="%1"/>
      <w:lvlJc w:val="left"/>
      <w:pPr>
        <w:ind w:left="430" w:hanging="430"/>
      </w:pPr>
      <w:rPr>
        <w:rFonts w:hint="default"/>
      </w:rPr>
    </w:lvl>
    <w:lvl w:ilvl="1">
      <w:start w:val="2"/>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43D7EF0"/>
    <w:multiLevelType w:val="hybridMultilevel"/>
    <w:tmpl w:val="938E15F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C5E576F"/>
    <w:multiLevelType w:val="hybridMultilevel"/>
    <w:tmpl w:val="EB861EF6"/>
    <w:lvl w:ilvl="0" w:tplc="6A2A3814">
      <w:start w:val="8"/>
      <w:numFmt w:val="bullet"/>
      <w:lvlText w:val="-"/>
      <w:lvlJc w:val="left"/>
      <w:pPr>
        <w:ind w:left="1274" w:hanging="420"/>
      </w:pPr>
      <w:rPr>
        <w:rFonts w:ascii="Times New Roman" w:eastAsia="宋体" w:hAnsi="Times New Roman" w:cs="Times New Roman"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2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BD619F"/>
    <w:multiLevelType w:val="hybridMultilevel"/>
    <w:tmpl w:val="988EF5D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D34254E"/>
    <w:multiLevelType w:val="hybridMultilevel"/>
    <w:tmpl w:val="9D24D78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4C3F35"/>
    <w:multiLevelType w:val="multilevel"/>
    <w:tmpl w:val="168A1270"/>
    <w:lvl w:ilvl="0">
      <w:start w:val="2"/>
      <w:numFmt w:val="decimal"/>
      <w:lvlText w:val="%1"/>
      <w:lvlJc w:val="left"/>
      <w:pPr>
        <w:ind w:left="430" w:hanging="430"/>
      </w:pPr>
      <w:rPr>
        <w:rFonts w:hint="default"/>
      </w:rPr>
    </w:lvl>
    <w:lvl w:ilvl="1">
      <w:start w:val="2"/>
      <w:numFmt w:val="decimal"/>
      <w:lvlText w:val="%1.%2"/>
      <w:lvlJc w:val="left"/>
      <w:pPr>
        <w:ind w:left="640" w:hanging="43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340" w:hanging="108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120" w:hanging="1440"/>
      </w:pPr>
      <w:rPr>
        <w:rFonts w:hint="default"/>
      </w:rPr>
    </w:lvl>
  </w:abstractNum>
  <w:abstractNum w:abstractNumId="3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54252977">
    <w:abstractNumId w:val="19"/>
  </w:num>
  <w:num w:numId="2" w16cid:durableId="1682930206">
    <w:abstractNumId w:val="9"/>
  </w:num>
  <w:num w:numId="3" w16cid:durableId="1532114033">
    <w:abstractNumId w:val="18"/>
  </w:num>
  <w:num w:numId="4" w16cid:durableId="1598173978">
    <w:abstractNumId w:val="2"/>
  </w:num>
  <w:num w:numId="5" w16cid:durableId="1990089457">
    <w:abstractNumId w:val="23"/>
  </w:num>
  <w:num w:numId="6" w16cid:durableId="192353759">
    <w:abstractNumId w:val="12"/>
  </w:num>
  <w:num w:numId="7" w16cid:durableId="972056947">
    <w:abstractNumId w:val="20"/>
  </w:num>
  <w:num w:numId="8" w16cid:durableId="928195176">
    <w:abstractNumId w:val="11"/>
  </w:num>
  <w:num w:numId="9" w16cid:durableId="174332907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0252626">
    <w:abstractNumId w:val="13"/>
  </w:num>
  <w:num w:numId="11" w16cid:durableId="4796323">
    <w:abstractNumId w:val="25"/>
  </w:num>
  <w:num w:numId="12" w16cid:durableId="947853880">
    <w:abstractNumId w:val="30"/>
  </w:num>
  <w:num w:numId="13" w16cid:durableId="1051419371">
    <w:abstractNumId w:val="4"/>
  </w:num>
  <w:num w:numId="14" w16cid:durableId="1342515276">
    <w:abstractNumId w:val="5"/>
  </w:num>
  <w:num w:numId="15" w16cid:durableId="223612883">
    <w:abstractNumId w:val="1"/>
  </w:num>
  <w:num w:numId="16" w16cid:durableId="40371347">
    <w:abstractNumId w:val="21"/>
  </w:num>
  <w:num w:numId="17" w16cid:durableId="844445024">
    <w:abstractNumId w:val="22"/>
  </w:num>
  <w:num w:numId="18" w16cid:durableId="1706052996">
    <w:abstractNumId w:val="29"/>
  </w:num>
  <w:num w:numId="19" w16cid:durableId="1704089166">
    <w:abstractNumId w:val="3"/>
  </w:num>
  <w:num w:numId="20" w16cid:durableId="776828287">
    <w:abstractNumId w:val="27"/>
  </w:num>
  <w:num w:numId="21" w16cid:durableId="362554426">
    <w:abstractNumId w:val="6"/>
  </w:num>
  <w:num w:numId="22" w16cid:durableId="485365260">
    <w:abstractNumId w:val="20"/>
  </w:num>
  <w:num w:numId="23" w16cid:durableId="773476006">
    <w:abstractNumId w:val="20"/>
  </w:num>
  <w:num w:numId="24" w16cid:durableId="1786925208">
    <w:abstractNumId w:val="20"/>
  </w:num>
  <w:num w:numId="25" w16cid:durableId="963315886">
    <w:abstractNumId w:val="24"/>
  </w:num>
  <w:num w:numId="26" w16cid:durableId="144783063">
    <w:abstractNumId w:val="10"/>
  </w:num>
  <w:num w:numId="27" w16cid:durableId="508641880">
    <w:abstractNumId w:val="20"/>
  </w:num>
  <w:num w:numId="28" w16cid:durableId="703214989">
    <w:abstractNumId w:val="14"/>
  </w:num>
  <w:num w:numId="29" w16cid:durableId="1476793583">
    <w:abstractNumId w:val="17"/>
  </w:num>
  <w:num w:numId="30" w16cid:durableId="2072995476">
    <w:abstractNumId w:val="15"/>
  </w:num>
  <w:num w:numId="31" w16cid:durableId="1660426682">
    <w:abstractNumId w:val="9"/>
  </w:num>
  <w:num w:numId="32" w16cid:durableId="663096139">
    <w:abstractNumId w:val="9"/>
  </w:num>
  <w:num w:numId="33" w16cid:durableId="1845895434">
    <w:abstractNumId w:val="7"/>
  </w:num>
  <w:num w:numId="34" w16cid:durableId="1446534034">
    <w:abstractNumId w:val="8"/>
  </w:num>
  <w:num w:numId="35" w16cid:durableId="1812206502">
    <w:abstractNumId w:val="16"/>
  </w:num>
  <w:num w:numId="36" w16cid:durableId="757214578">
    <w:abstractNumId w:val="26"/>
  </w:num>
  <w:num w:numId="37" w16cid:durableId="1742290576">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381"/>
    <w:rsid w:val="00001900"/>
    <w:rsid w:val="00001957"/>
    <w:rsid w:val="00001A55"/>
    <w:rsid w:val="00001A57"/>
    <w:rsid w:val="00001B95"/>
    <w:rsid w:val="00001E00"/>
    <w:rsid w:val="00001E7C"/>
    <w:rsid w:val="0000202C"/>
    <w:rsid w:val="00002054"/>
    <w:rsid w:val="0000207E"/>
    <w:rsid w:val="0000220A"/>
    <w:rsid w:val="000023D1"/>
    <w:rsid w:val="00002586"/>
    <w:rsid w:val="00002701"/>
    <w:rsid w:val="0000290C"/>
    <w:rsid w:val="00002DAE"/>
    <w:rsid w:val="00002DBB"/>
    <w:rsid w:val="0000337F"/>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20"/>
    <w:rsid w:val="000074C4"/>
    <w:rsid w:val="00007591"/>
    <w:rsid w:val="0000778E"/>
    <w:rsid w:val="000077CC"/>
    <w:rsid w:val="00010376"/>
    <w:rsid w:val="000103BD"/>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B6"/>
    <w:rsid w:val="000137E2"/>
    <w:rsid w:val="00013F02"/>
    <w:rsid w:val="00013F0C"/>
    <w:rsid w:val="000140B8"/>
    <w:rsid w:val="0001464F"/>
    <w:rsid w:val="00014677"/>
    <w:rsid w:val="00014BFC"/>
    <w:rsid w:val="00014C53"/>
    <w:rsid w:val="000152A6"/>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D41"/>
    <w:rsid w:val="00016FE5"/>
    <w:rsid w:val="0001717D"/>
    <w:rsid w:val="00017868"/>
    <w:rsid w:val="0001790C"/>
    <w:rsid w:val="00017A89"/>
    <w:rsid w:val="00017C73"/>
    <w:rsid w:val="00017E50"/>
    <w:rsid w:val="00017EA4"/>
    <w:rsid w:val="00017EDA"/>
    <w:rsid w:val="0002000C"/>
    <w:rsid w:val="000202FC"/>
    <w:rsid w:val="000205E7"/>
    <w:rsid w:val="00020635"/>
    <w:rsid w:val="00021771"/>
    <w:rsid w:val="0002178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2B9"/>
    <w:rsid w:val="000265BA"/>
    <w:rsid w:val="000265FD"/>
    <w:rsid w:val="00026646"/>
    <w:rsid w:val="000266F8"/>
    <w:rsid w:val="000267D1"/>
    <w:rsid w:val="00026824"/>
    <w:rsid w:val="00026940"/>
    <w:rsid w:val="00026A96"/>
    <w:rsid w:val="00026C4D"/>
    <w:rsid w:val="00026E23"/>
    <w:rsid w:val="000270DB"/>
    <w:rsid w:val="00027174"/>
    <w:rsid w:val="0002720C"/>
    <w:rsid w:val="000275D2"/>
    <w:rsid w:val="00027822"/>
    <w:rsid w:val="000278E6"/>
    <w:rsid w:val="0002797F"/>
    <w:rsid w:val="000279CC"/>
    <w:rsid w:val="00027AB3"/>
    <w:rsid w:val="00027AF3"/>
    <w:rsid w:val="00027D05"/>
    <w:rsid w:val="00027E15"/>
    <w:rsid w:val="00027EAF"/>
    <w:rsid w:val="00027F9A"/>
    <w:rsid w:val="00027FAC"/>
    <w:rsid w:val="000302BC"/>
    <w:rsid w:val="00030677"/>
    <w:rsid w:val="00030777"/>
    <w:rsid w:val="00030AA0"/>
    <w:rsid w:val="00030E21"/>
    <w:rsid w:val="0003104B"/>
    <w:rsid w:val="00031159"/>
    <w:rsid w:val="000311F8"/>
    <w:rsid w:val="00031320"/>
    <w:rsid w:val="0003169E"/>
    <w:rsid w:val="0003183B"/>
    <w:rsid w:val="0003202B"/>
    <w:rsid w:val="0003234E"/>
    <w:rsid w:val="00032486"/>
    <w:rsid w:val="00032601"/>
    <w:rsid w:val="00032651"/>
    <w:rsid w:val="000328EA"/>
    <w:rsid w:val="00032901"/>
    <w:rsid w:val="00032A13"/>
    <w:rsid w:val="00032DA5"/>
    <w:rsid w:val="000331CF"/>
    <w:rsid w:val="000333A7"/>
    <w:rsid w:val="00033432"/>
    <w:rsid w:val="00033549"/>
    <w:rsid w:val="000335C5"/>
    <w:rsid w:val="0003382B"/>
    <w:rsid w:val="00033F02"/>
    <w:rsid w:val="0003410B"/>
    <w:rsid w:val="000341E4"/>
    <w:rsid w:val="00034357"/>
    <w:rsid w:val="00034425"/>
    <w:rsid w:val="000346E9"/>
    <w:rsid w:val="0003480B"/>
    <w:rsid w:val="00034ADB"/>
    <w:rsid w:val="00034C3A"/>
    <w:rsid w:val="00034D74"/>
    <w:rsid w:val="00034D88"/>
    <w:rsid w:val="00034E2F"/>
    <w:rsid w:val="00034E41"/>
    <w:rsid w:val="000351A5"/>
    <w:rsid w:val="000352FD"/>
    <w:rsid w:val="0003562F"/>
    <w:rsid w:val="00035A0A"/>
    <w:rsid w:val="000364BD"/>
    <w:rsid w:val="00036532"/>
    <w:rsid w:val="00036762"/>
    <w:rsid w:val="000367AB"/>
    <w:rsid w:val="000367D1"/>
    <w:rsid w:val="0003688C"/>
    <w:rsid w:val="00036A08"/>
    <w:rsid w:val="00036AEA"/>
    <w:rsid w:val="00036B6B"/>
    <w:rsid w:val="00036E72"/>
    <w:rsid w:val="00036ECA"/>
    <w:rsid w:val="00036FC5"/>
    <w:rsid w:val="00037B8F"/>
    <w:rsid w:val="00037BDC"/>
    <w:rsid w:val="00040136"/>
    <w:rsid w:val="00040272"/>
    <w:rsid w:val="0004047D"/>
    <w:rsid w:val="00040600"/>
    <w:rsid w:val="00040695"/>
    <w:rsid w:val="00040859"/>
    <w:rsid w:val="00040AEA"/>
    <w:rsid w:val="00040F8F"/>
    <w:rsid w:val="0004107E"/>
    <w:rsid w:val="000416B3"/>
    <w:rsid w:val="000419CF"/>
    <w:rsid w:val="000419E7"/>
    <w:rsid w:val="000419F8"/>
    <w:rsid w:val="00041B56"/>
    <w:rsid w:val="00042134"/>
    <w:rsid w:val="000422E0"/>
    <w:rsid w:val="000426FF"/>
    <w:rsid w:val="000430F6"/>
    <w:rsid w:val="000431CA"/>
    <w:rsid w:val="000431E6"/>
    <w:rsid w:val="000433BB"/>
    <w:rsid w:val="000437E5"/>
    <w:rsid w:val="00043810"/>
    <w:rsid w:val="00043958"/>
    <w:rsid w:val="00043E6C"/>
    <w:rsid w:val="000444AB"/>
    <w:rsid w:val="0004475E"/>
    <w:rsid w:val="00044A9A"/>
    <w:rsid w:val="00044DB1"/>
    <w:rsid w:val="00045044"/>
    <w:rsid w:val="0004511D"/>
    <w:rsid w:val="0004525A"/>
    <w:rsid w:val="00045332"/>
    <w:rsid w:val="0004536A"/>
    <w:rsid w:val="0004539C"/>
    <w:rsid w:val="00045489"/>
    <w:rsid w:val="00045604"/>
    <w:rsid w:val="000456BE"/>
    <w:rsid w:val="00045BFE"/>
    <w:rsid w:val="00045F36"/>
    <w:rsid w:val="0004666A"/>
    <w:rsid w:val="0004669A"/>
    <w:rsid w:val="00046794"/>
    <w:rsid w:val="000468CC"/>
    <w:rsid w:val="00046A92"/>
    <w:rsid w:val="00046AA7"/>
    <w:rsid w:val="00046C57"/>
    <w:rsid w:val="00046E6B"/>
    <w:rsid w:val="00046F44"/>
    <w:rsid w:val="000472FE"/>
    <w:rsid w:val="00047437"/>
    <w:rsid w:val="000474F1"/>
    <w:rsid w:val="000474F2"/>
    <w:rsid w:val="000475A8"/>
    <w:rsid w:val="000478E7"/>
    <w:rsid w:val="00047B57"/>
    <w:rsid w:val="00047BC3"/>
    <w:rsid w:val="00047D5E"/>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9F5"/>
    <w:rsid w:val="00052B86"/>
    <w:rsid w:val="00052C56"/>
    <w:rsid w:val="00053482"/>
    <w:rsid w:val="00053578"/>
    <w:rsid w:val="00053DF1"/>
    <w:rsid w:val="00054321"/>
    <w:rsid w:val="00054388"/>
    <w:rsid w:val="0005439B"/>
    <w:rsid w:val="000544F3"/>
    <w:rsid w:val="00054578"/>
    <w:rsid w:val="000547AB"/>
    <w:rsid w:val="00054896"/>
    <w:rsid w:val="00054B0B"/>
    <w:rsid w:val="00054CD2"/>
    <w:rsid w:val="00054F2D"/>
    <w:rsid w:val="0005516D"/>
    <w:rsid w:val="000555D5"/>
    <w:rsid w:val="00055947"/>
    <w:rsid w:val="00055D8F"/>
    <w:rsid w:val="0005615C"/>
    <w:rsid w:val="0005629F"/>
    <w:rsid w:val="00056543"/>
    <w:rsid w:val="00056544"/>
    <w:rsid w:val="000565E6"/>
    <w:rsid w:val="00056854"/>
    <w:rsid w:val="000568CD"/>
    <w:rsid w:val="000569CB"/>
    <w:rsid w:val="00056B02"/>
    <w:rsid w:val="0005709A"/>
    <w:rsid w:val="000570BE"/>
    <w:rsid w:val="000572D2"/>
    <w:rsid w:val="0005739F"/>
    <w:rsid w:val="00057538"/>
    <w:rsid w:val="00057631"/>
    <w:rsid w:val="00057669"/>
    <w:rsid w:val="0005795C"/>
    <w:rsid w:val="000579E8"/>
    <w:rsid w:val="00057FB9"/>
    <w:rsid w:val="00060290"/>
    <w:rsid w:val="000603AE"/>
    <w:rsid w:val="000603E0"/>
    <w:rsid w:val="00060677"/>
    <w:rsid w:val="000607AF"/>
    <w:rsid w:val="00060854"/>
    <w:rsid w:val="00060EE1"/>
    <w:rsid w:val="00061019"/>
    <w:rsid w:val="000612E2"/>
    <w:rsid w:val="0006150D"/>
    <w:rsid w:val="00061626"/>
    <w:rsid w:val="000619D4"/>
    <w:rsid w:val="00061F67"/>
    <w:rsid w:val="00061FB7"/>
    <w:rsid w:val="000622BC"/>
    <w:rsid w:val="0006296D"/>
    <w:rsid w:val="00063077"/>
    <w:rsid w:val="00063176"/>
    <w:rsid w:val="000631B1"/>
    <w:rsid w:val="000632A7"/>
    <w:rsid w:val="00063593"/>
    <w:rsid w:val="00063885"/>
    <w:rsid w:val="000638E5"/>
    <w:rsid w:val="00063D9E"/>
    <w:rsid w:val="000641A5"/>
    <w:rsid w:val="00064311"/>
    <w:rsid w:val="000649F5"/>
    <w:rsid w:val="00064AD3"/>
    <w:rsid w:val="00064B84"/>
    <w:rsid w:val="00064C01"/>
    <w:rsid w:val="00064F3D"/>
    <w:rsid w:val="000655B0"/>
    <w:rsid w:val="00065674"/>
    <w:rsid w:val="00065677"/>
    <w:rsid w:val="000656A7"/>
    <w:rsid w:val="000658ED"/>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F8"/>
    <w:rsid w:val="0007092B"/>
    <w:rsid w:val="00070BA2"/>
    <w:rsid w:val="00070C65"/>
    <w:rsid w:val="0007103D"/>
    <w:rsid w:val="000712A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35E"/>
    <w:rsid w:val="00073569"/>
    <w:rsid w:val="000737A1"/>
    <w:rsid w:val="000737D1"/>
    <w:rsid w:val="00073B78"/>
    <w:rsid w:val="00073FB7"/>
    <w:rsid w:val="00074033"/>
    <w:rsid w:val="00074069"/>
    <w:rsid w:val="000742F1"/>
    <w:rsid w:val="00074681"/>
    <w:rsid w:val="00074BDA"/>
    <w:rsid w:val="00074DF4"/>
    <w:rsid w:val="00075024"/>
    <w:rsid w:val="00075AB6"/>
    <w:rsid w:val="00075C3C"/>
    <w:rsid w:val="00075D85"/>
    <w:rsid w:val="00075E9B"/>
    <w:rsid w:val="000763FC"/>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0BE7"/>
    <w:rsid w:val="000811A1"/>
    <w:rsid w:val="000811FA"/>
    <w:rsid w:val="00081212"/>
    <w:rsid w:val="000813BF"/>
    <w:rsid w:val="000815BA"/>
    <w:rsid w:val="0008177B"/>
    <w:rsid w:val="000819B7"/>
    <w:rsid w:val="00081FF4"/>
    <w:rsid w:val="00082048"/>
    <w:rsid w:val="000820B6"/>
    <w:rsid w:val="000820E5"/>
    <w:rsid w:val="00082171"/>
    <w:rsid w:val="00082495"/>
    <w:rsid w:val="00082B5D"/>
    <w:rsid w:val="00082B5E"/>
    <w:rsid w:val="00082C59"/>
    <w:rsid w:val="00082CA1"/>
    <w:rsid w:val="00082E5B"/>
    <w:rsid w:val="00082F08"/>
    <w:rsid w:val="0008303E"/>
    <w:rsid w:val="00083082"/>
    <w:rsid w:val="000831D5"/>
    <w:rsid w:val="000836E9"/>
    <w:rsid w:val="000837A7"/>
    <w:rsid w:val="00083C08"/>
    <w:rsid w:val="00083ED0"/>
    <w:rsid w:val="00084011"/>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1C"/>
    <w:rsid w:val="00086BE4"/>
    <w:rsid w:val="0008724E"/>
    <w:rsid w:val="00087346"/>
    <w:rsid w:val="00087444"/>
    <w:rsid w:val="0008788C"/>
    <w:rsid w:val="00087B16"/>
    <w:rsid w:val="00087E9A"/>
    <w:rsid w:val="000902CA"/>
    <w:rsid w:val="00090476"/>
    <w:rsid w:val="00090974"/>
    <w:rsid w:val="00090A71"/>
    <w:rsid w:val="00091020"/>
    <w:rsid w:val="000912FB"/>
    <w:rsid w:val="00091310"/>
    <w:rsid w:val="000915AB"/>
    <w:rsid w:val="00091913"/>
    <w:rsid w:val="00091A1D"/>
    <w:rsid w:val="00091A2F"/>
    <w:rsid w:val="00091A8B"/>
    <w:rsid w:val="00091B65"/>
    <w:rsid w:val="00091DC0"/>
    <w:rsid w:val="00092026"/>
    <w:rsid w:val="00092393"/>
    <w:rsid w:val="000926D4"/>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3D7F"/>
    <w:rsid w:val="00093FA7"/>
    <w:rsid w:val="000940CA"/>
    <w:rsid w:val="00094110"/>
    <w:rsid w:val="0009423B"/>
    <w:rsid w:val="000942EC"/>
    <w:rsid w:val="00094319"/>
    <w:rsid w:val="00094739"/>
    <w:rsid w:val="0009492E"/>
    <w:rsid w:val="0009506B"/>
    <w:rsid w:val="0009508A"/>
    <w:rsid w:val="00095101"/>
    <w:rsid w:val="00095169"/>
    <w:rsid w:val="00095170"/>
    <w:rsid w:val="00095235"/>
    <w:rsid w:val="00095543"/>
    <w:rsid w:val="00095586"/>
    <w:rsid w:val="000956FC"/>
    <w:rsid w:val="00095838"/>
    <w:rsid w:val="00095A02"/>
    <w:rsid w:val="00095AAF"/>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238"/>
    <w:rsid w:val="000A0360"/>
    <w:rsid w:val="000A036D"/>
    <w:rsid w:val="000A03FC"/>
    <w:rsid w:val="000A09CC"/>
    <w:rsid w:val="000A0A0B"/>
    <w:rsid w:val="000A0E35"/>
    <w:rsid w:val="000A0EA3"/>
    <w:rsid w:val="000A11F1"/>
    <w:rsid w:val="000A128A"/>
    <w:rsid w:val="000A161A"/>
    <w:rsid w:val="000A19E0"/>
    <w:rsid w:val="000A1B9C"/>
    <w:rsid w:val="000A1C9C"/>
    <w:rsid w:val="000A1D0B"/>
    <w:rsid w:val="000A1EFA"/>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4F6"/>
    <w:rsid w:val="000A4570"/>
    <w:rsid w:val="000A4714"/>
    <w:rsid w:val="000A484A"/>
    <w:rsid w:val="000A48C4"/>
    <w:rsid w:val="000A4B54"/>
    <w:rsid w:val="000A4DBD"/>
    <w:rsid w:val="000A4DE5"/>
    <w:rsid w:val="000A4EFF"/>
    <w:rsid w:val="000A54EE"/>
    <w:rsid w:val="000A5658"/>
    <w:rsid w:val="000A5822"/>
    <w:rsid w:val="000A5A13"/>
    <w:rsid w:val="000A62E8"/>
    <w:rsid w:val="000A633D"/>
    <w:rsid w:val="000A6890"/>
    <w:rsid w:val="000A6A08"/>
    <w:rsid w:val="000A6B21"/>
    <w:rsid w:val="000A6B5A"/>
    <w:rsid w:val="000A6C5E"/>
    <w:rsid w:val="000A6E42"/>
    <w:rsid w:val="000A72AD"/>
    <w:rsid w:val="000A76AC"/>
    <w:rsid w:val="000A7A27"/>
    <w:rsid w:val="000A7BFF"/>
    <w:rsid w:val="000B001F"/>
    <w:rsid w:val="000B0369"/>
    <w:rsid w:val="000B0456"/>
    <w:rsid w:val="000B04DF"/>
    <w:rsid w:val="000B0B08"/>
    <w:rsid w:val="000B0D7A"/>
    <w:rsid w:val="000B11B6"/>
    <w:rsid w:val="000B12AF"/>
    <w:rsid w:val="000B14A1"/>
    <w:rsid w:val="000B150F"/>
    <w:rsid w:val="000B184E"/>
    <w:rsid w:val="000B185E"/>
    <w:rsid w:val="000B19E6"/>
    <w:rsid w:val="000B1E92"/>
    <w:rsid w:val="000B2394"/>
    <w:rsid w:val="000B272E"/>
    <w:rsid w:val="000B2865"/>
    <w:rsid w:val="000B28AF"/>
    <w:rsid w:val="000B28DE"/>
    <w:rsid w:val="000B2A62"/>
    <w:rsid w:val="000B2C1C"/>
    <w:rsid w:val="000B3063"/>
    <w:rsid w:val="000B34DA"/>
    <w:rsid w:val="000B3C8F"/>
    <w:rsid w:val="000B3F78"/>
    <w:rsid w:val="000B4063"/>
    <w:rsid w:val="000B41A5"/>
    <w:rsid w:val="000B49ED"/>
    <w:rsid w:val="000B4B2C"/>
    <w:rsid w:val="000B4C8D"/>
    <w:rsid w:val="000B4E47"/>
    <w:rsid w:val="000B509D"/>
    <w:rsid w:val="000B510A"/>
    <w:rsid w:val="000B510D"/>
    <w:rsid w:val="000B53A4"/>
    <w:rsid w:val="000B56D8"/>
    <w:rsid w:val="000B59A6"/>
    <w:rsid w:val="000B5A4A"/>
    <w:rsid w:val="000B5BA3"/>
    <w:rsid w:val="000B6070"/>
    <w:rsid w:val="000B648E"/>
    <w:rsid w:val="000B6514"/>
    <w:rsid w:val="000B65C9"/>
    <w:rsid w:val="000B66A6"/>
    <w:rsid w:val="000B6866"/>
    <w:rsid w:val="000B6B79"/>
    <w:rsid w:val="000B6D33"/>
    <w:rsid w:val="000B735D"/>
    <w:rsid w:val="000B74CF"/>
    <w:rsid w:val="000B74D8"/>
    <w:rsid w:val="000B78F8"/>
    <w:rsid w:val="000B78FE"/>
    <w:rsid w:val="000B7920"/>
    <w:rsid w:val="000B79A6"/>
    <w:rsid w:val="000C001F"/>
    <w:rsid w:val="000C006C"/>
    <w:rsid w:val="000C0296"/>
    <w:rsid w:val="000C02A3"/>
    <w:rsid w:val="000C05FC"/>
    <w:rsid w:val="000C0654"/>
    <w:rsid w:val="000C0804"/>
    <w:rsid w:val="000C088D"/>
    <w:rsid w:val="000C09B6"/>
    <w:rsid w:val="000C0D46"/>
    <w:rsid w:val="000C1060"/>
    <w:rsid w:val="000C131E"/>
    <w:rsid w:val="000C1492"/>
    <w:rsid w:val="000C18C0"/>
    <w:rsid w:val="000C18F4"/>
    <w:rsid w:val="000C19D2"/>
    <w:rsid w:val="000C1B74"/>
    <w:rsid w:val="000C1FA8"/>
    <w:rsid w:val="000C2145"/>
    <w:rsid w:val="000C21DE"/>
    <w:rsid w:val="000C227D"/>
    <w:rsid w:val="000C2BEB"/>
    <w:rsid w:val="000C2C5A"/>
    <w:rsid w:val="000C2D7C"/>
    <w:rsid w:val="000C366D"/>
    <w:rsid w:val="000C37BB"/>
    <w:rsid w:val="000C38E6"/>
    <w:rsid w:val="000C3A5C"/>
    <w:rsid w:val="000C3D9A"/>
    <w:rsid w:val="000C3DA2"/>
    <w:rsid w:val="000C3E02"/>
    <w:rsid w:val="000C3FD2"/>
    <w:rsid w:val="000C41D2"/>
    <w:rsid w:val="000C4974"/>
    <w:rsid w:val="000C4D59"/>
    <w:rsid w:val="000C4E49"/>
    <w:rsid w:val="000C517C"/>
    <w:rsid w:val="000C539E"/>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364"/>
    <w:rsid w:val="000D07CA"/>
    <w:rsid w:val="000D0E7E"/>
    <w:rsid w:val="000D1434"/>
    <w:rsid w:val="000D146D"/>
    <w:rsid w:val="000D1B1D"/>
    <w:rsid w:val="000D1B3B"/>
    <w:rsid w:val="000D1D62"/>
    <w:rsid w:val="000D1E50"/>
    <w:rsid w:val="000D1F8D"/>
    <w:rsid w:val="000D21A1"/>
    <w:rsid w:val="000D2565"/>
    <w:rsid w:val="000D269C"/>
    <w:rsid w:val="000D26E1"/>
    <w:rsid w:val="000D26F1"/>
    <w:rsid w:val="000D2AF5"/>
    <w:rsid w:val="000D2B57"/>
    <w:rsid w:val="000D2E89"/>
    <w:rsid w:val="000D2F16"/>
    <w:rsid w:val="000D2F40"/>
    <w:rsid w:val="000D37E0"/>
    <w:rsid w:val="000D3A32"/>
    <w:rsid w:val="000D3B77"/>
    <w:rsid w:val="000D40D5"/>
    <w:rsid w:val="000D4139"/>
    <w:rsid w:val="000D41E0"/>
    <w:rsid w:val="000D4A97"/>
    <w:rsid w:val="000D5097"/>
    <w:rsid w:val="000D5484"/>
    <w:rsid w:val="000D5510"/>
    <w:rsid w:val="000D56A7"/>
    <w:rsid w:val="000D57CD"/>
    <w:rsid w:val="000D5C1F"/>
    <w:rsid w:val="000D5D27"/>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12E"/>
    <w:rsid w:val="000E222D"/>
    <w:rsid w:val="000E2919"/>
    <w:rsid w:val="000E2BF1"/>
    <w:rsid w:val="000E2D2D"/>
    <w:rsid w:val="000E30F6"/>
    <w:rsid w:val="000E3129"/>
    <w:rsid w:val="000E341F"/>
    <w:rsid w:val="000E37A7"/>
    <w:rsid w:val="000E3AB9"/>
    <w:rsid w:val="000E3DC7"/>
    <w:rsid w:val="000E4004"/>
    <w:rsid w:val="000E42D4"/>
    <w:rsid w:val="000E45D8"/>
    <w:rsid w:val="000E45F9"/>
    <w:rsid w:val="000E48BD"/>
    <w:rsid w:val="000E49E6"/>
    <w:rsid w:val="000E4C40"/>
    <w:rsid w:val="000E4C95"/>
    <w:rsid w:val="000E5089"/>
    <w:rsid w:val="000E50C2"/>
    <w:rsid w:val="000E50D6"/>
    <w:rsid w:val="000E5176"/>
    <w:rsid w:val="000E541D"/>
    <w:rsid w:val="000E5461"/>
    <w:rsid w:val="000E5646"/>
    <w:rsid w:val="000E5710"/>
    <w:rsid w:val="000E58D0"/>
    <w:rsid w:val="000E596F"/>
    <w:rsid w:val="000E5AD2"/>
    <w:rsid w:val="000E5F70"/>
    <w:rsid w:val="000E6035"/>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18B"/>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AA4"/>
    <w:rsid w:val="000F24AE"/>
    <w:rsid w:val="000F25D7"/>
    <w:rsid w:val="000F27E8"/>
    <w:rsid w:val="000F2CA4"/>
    <w:rsid w:val="000F2D95"/>
    <w:rsid w:val="000F3891"/>
    <w:rsid w:val="000F3A74"/>
    <w:rsid w:val="000F3F24"/>
    <w:rsid w:val="000F3FC6"/>
    <w:rsid w:val="000F400B"/>
    <w:rsid w:val="000F43FE"/>
    <w:rsid w:val="000F44F9"/>
    <w:rsid w:val="000F4AAE"/>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7CC"/>
    <w:rsid w:val="0010090D"/>
    <w:rsid w:val="0010092A"/>
    <w:rsid w:val="0010093E"/>
    <w:rsid w:val="00100C5C"/>
    <w:rsid w:val="0010143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913"/>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7C"/>
    <w:rsid w:val="00106D69"/>
    <w:rsid w:val="00106E1A"/>
    <w:rsid w:val="00106EEF"/>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9A8"/>
    <w:rsid w:val="00111B52"/>
    <w:rsid w:val="00111EA1"/>
    <w:rsid w:val="00112080"/>
    <w:rsid w:val="0011213B"/>
    <w:rsid w:val="00112166"/>
    <w:rsid w:val="0011239B"/>
    <w:rsid w:val="001125EC"/>
    <w:rsid w:val="00112698"/>
    <w:rsid w:val="001126A2"/>
    <w:rsid w:val="00112784"/>
    <w:rsid w:val="00112890"/>
    <w:rsid w:val="001129DB"/>
    <w:rsid w:val="00112AB4"/>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2A6"/>
    <w:rsid w:val="001153FD"/>
    <w:rsid w:val="0011544D"/>
    <w:rsid w:val="001155FB"/>
    <w:rsid w:val="00115773"/>
    <w:rsid w:val="00115891"/>
    <w:rsid w:val="00115A7F"/>
    <w:rsid w:val="00115B48"/>
    <w:rsid w:val="00115D81"/>
    <w:rsid w:val="00115FD5"/>
    <w:rsid w:val="00116540"/>
    <w:rsid w:val="00116583"/>
    <w:rsid w:val="0011684F"/>
    <w:rsid w:val="00116BCC"/>
    <w:rsid w:val="00116DE2"/>
    <w:rsid w:val="001177C3"/>
    <w:rsid w:val="00117846"/>
    <w:rsid w:val="0011791D"/>
    <w:rsid w:val="00117A65"/>
    <w:rsid w:val="00117A6D"/>
    <w:rsid w:val="00117C51"/>
    <w:rsid w:val="00117E14"/>
    <w:rsid w:val="00117E51"/>
    <w:rsid w:val="00117F37"/>
    <w:rsid w:val="00120026"/>
    <w:rsid w:val="00120327"/>
    <w:rsid w:val="00120752"/>
    <w:rsid w:val="001209CE"/>
    <w:rsid w:val="00120B83"/>
    <w:rsid w:val="00120D80"/>
    <w:rsid w:val="00120E76"/>
    <w:rsid w:val="00121255"/>
    <w:rsid w:val="00121595"/>
    <w:rsid w:val="001216A9"/>
    <w:rsid w:val="001217B0"/>
    <w:rsid w:val="001218FF"/>
    <w:rsid w:val="00121B29"/>
    <w:rsid w:val="00122426"/>
    <w:rsid w:val="001227FF"/>
    <w:rsid w:val="0012293C"/>
    <w:rsid w:val="00122988"/>
    <w:rsid w:val="00122B48"/>
    <w:rsid w:val="00122E57"/>
    <w:rsid w:val="00122E80"/>
    <w:rsid w:val="00122F42"/>
    <w:rsid w:val="0012308A"/>
    <w:rsid w:val="0012316C"/>
    <w:rsid w:val="00123373"/>
    <w:rsid w:val="00123767"/>
    <w:rsid w:val="00123891"/>
    <w:rsid w:val="001238DB"/>
    <w:rsid w:val="00123A4C"/>
    <w:rsid w:val="00123E5D"/>
    <w:rsid w:val="00124324"/>
    <w:rsid w:val="00124585"/>
    <w:rsid w:val="00124753"/>
    <w:rsid w:val="001249F5"/>
    <w:rsid w:val="00124B91"/>
    <w:rsid w:val="00124E69"/>
    <w:rsid w:val="00124E91"/>
    <w:rsid w:val="0012565E"/>
    <w:rsid w:val="00125B2A"/>
    <w:rsid w:val="00125BFA"/>
    <w:rsid w:val="00125DA2"/>
    <w:rsid w:val="00125F88"/>
    <w:rsid w:val="00126017"/>
    <w:rsid w:val="001264C6"/>
    <w:rsid w:val="00126638"/>
    <w:rsid w:val="001269C4"/>
    <w:rsid w:val="00126A5D"/>
    <w:rsid w:val="00126C19"/>
    <w:rsid w:val="00126C34"/>
    <w:rsid w:val="00126C46"/>
    <w:rsid w:val="001274CA"/>
    <w:rsid w:val="00127744"/>
    <w:rsid w:val="001278A7"/>
    <w:rsid w:val="00127B05"/>
    <w:rsid w:val="00127B5E"/>
    <w:rsid w:val="001302BC"/>
    <w:rsid w:val="001304B4"/>
    <w:rsid w:val="001308D4"/>
    <w:rsid w:val="001309FF"/>
    <w:rsid w:val="00130A53"/>
    <w:rsid w:val="001310C8"/>
    <w:rsid w:val="00131718"/>
    <w:rsid w:val="0013188F"/>
    <w:rsid w:val="0013203E"/>
    <w:rsid w:val="0013235C"/>
    <w:rsid w:val="00132550"/>
    <w:rsid w:val="0013266F"/>
    <w:rsid w:val="0013273B"/>
    <w:rsid w:val="00132865"/>
    <w:rsid w:val="00132939"/>
    <w:rsid w:val="00132A11"/>
    <w:rsid w:val="00132FA0"/>
    <w:rsid w:val="00133A40"/>
    <w:rsid w:val="0013415F"/>
    <w:rsid w:val="00134183"/>
    <w:rsid w:val="001344A3"/>
    <w:rsid w:val="00134C89"/>
    <w:rsid w:val="00134D88"/>
    <w:rsid w:val="00134F99"/>
    <w:rsid w:val="00135024"/>
    <w:rsid w:val="0013525F"/>
    <w:rsid w:val="0013538A"/>
    <w:rsid w:val="00135807"/>
    <w:rsid w:val="00135952"/>
    <w:rsid w:val="001359D0"/>
    <w:rsid w:val="00135A06"/>
    <w:rsid w:val="00135BB1"/>
    <w:rsid w:val="00135E65"/>
    <w:rsid w:val="00135E80"/>
    <w:rsid w:val="00135F9A"/>
    <w:rsid w:val="001361D1"/>
    <w:rsid w:val="001362B5"/>
    <w:rsid w:val="00136640"/>
    <w:rsid w:val="001366AB"/>
    <w:rsid w:val="00136AAB"/>
    <w:rsid w:val="00136CA7"/>
    <w:rsid w:val="00136D11"/>
    <w:rsid w:val="00137017"/>
    <w:rsid w:val="001372D5"/>
    <w:rsid w:val="00137BFC"/>
    <w:rsid w:val="00137D78"/>
    <w:rsid w:val="001402B1"/>
    <w:rsid w:val="00140534"/>
    <w:rsid w:val="00140616"/>
    <w:rsid w:val="00140AA9"/>
    <w:rsid w:val="00140AEE"/>
    <w:rsid w:val="00140CAF"/>
    <w:rsid w:val="00141109"/>
    <w:rsid w:val="0014116E"/>
    <w:rsid w:val="00141372"/>
    <w:rsid w:val="001415DF"/>
    <w:rsid w:val="001417C2"/>
    <w:rsid w:val="00141D07"/>
    <w:rsid w:val="00141E6D"/>
    <w:rsid w:val="00142091"/>
    <w:rsid w:val="001420FB"/>
    <w:rsid w:val="001424A1"/>
    <w:rsid w:val="00142B9F"/>
    <w:rsid w:val="00142BC0"/>
    <w:rsid w:val="00142EF2"/>
    <w:rsid w:val="00143185"/>
    <w:rsid w:val="001433FA"/>
    <w:rsid w:val="0014352C"/>
    <w:rsid w:val="00143672"/>
    <w:rsid w:val="0014389C"/>
    <w:rsid w:val="001439AB"/>
    <w:rsid w:val="001439E2"/>
    <w:rsid w:val="00143F1E"/>
    <w:rsid w:val="00144020"/>
    <w:rsid w:val="001441ED"/>
    <w:rsid w:val="00144225"/>
    <w:rsid w:val="001442BB"/>
    <w:rsid w:val="001443E6"/>
    <w:rsid w:val="00144977"/>
    <w:rsid w:val="00144B5D"/>
    <w:rsid w:val="00144BB5"/>
    <w:rsid w:val="00144C76"/>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47D81"/>
    <w:rsid w:val="0015008B"/>
    <w:rsid w:val="00150290"/>
    <w:rsid w:val="00150357"/>
    <w:rsid w:val="001503DF"/>
    <w:rsid w:val="00150408"/>
    <w:rsid w:val="00150671"/>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95C"/>
    <w:rsid w:val="00151B59"/>
    <w:rsid w:val="00151CBA"/>
    <w:rsid w:val="00151CCE"/>
    <w:rsid w:val="00152013"/>
    <w:rsid w:val="0015224B"/>
    <w:rsid w:val="001522A3"/>
    <w:rsid w:val="001522FE"/>
    <w:rsid w:val="0015239F"/>
    <w:rsid w:val="001524A4"/>
    <w:rsid w:val="001528CE"/>
    <w:rsid w:val="00152C8D"/>
    <w:rsid w:val="00152EA6"/>
    <w:rsid w:val="00153196"/>
    <w:rsid w:val="001531A9"/>
    <w:rsid w:val="00153377"/>
    <w:rsid w:val="001534D2"/>
    <w:rsid w:val="001537B5"/>
    <w:rsid w:val="001537E1"/>
    <w:rsid w:val="0015399E"/>
    <w:rsid w:val="00153D97"/>
    <w:rsid w:val="00153E3D"/>
    <w:rsid w:val="00153FBE"/>
    <w:rsid w:val="00154032"/>
    <w:rsid w:val="0015429F"/>
    <w:rsid w:val="0015431D"/>
    <w:rsid w:val="001544E3"/>
    <w:rsid w:val="001545A4"/>
    <w:rsid w:val="00154833"/>
    <w:rsid w:val="001549E8"/>
    <w:rsid w:val="00154AD7"/>
    <w:rsid w:val="00154C2E"/>
    <w:rsid w:val="00154D2B"/>
    <w:rsid w:val="00154DAB"/>
    <w:rsid w:val="00154E14"/>
    <w:rsid w:val="00155086"/>
    <w:rsid w:val="001550F2"/>
    <w:rsid w:val="001552FE"/>
    <w:rsid w:val="00155946"/>
    <w:rsid w:val="00155DF8"/>
    <w:rsid w:val="00155E0F"/>
    <w:rsid w:val="001564F6"/>
    <w:rsid w:val="0015657B"/>
    <w:rsid w:val="0015679D"/>
    <w:rsid w:val="001568C9"/>
    <w:rsid w:val="00156A38"/>
    <w:rsid w:val="00156B85"/>
    <w:rsid w:val="00156CB7"/>
    <w:rsid w:val="00156DE3"/>
    <w:rsid w:val="00156F75"/>
    <w:rsid w:val="0015724D"/>
    <w:rsid w:val="0015739A"/>
    <w:rsid w:val="00157444"/>
    <w:rsid w:val="001578D6"/>
    <w:rsid w:val="00157A1B"/>
    <w:rsid w:val="00157D3D"/>
    <w:rsid w:val="00157E69"/>
    <w:rsid w:val="0016030A"/>
    <w:rsid w:val="00160407"/>
    <w:rsid w:val="001608E0"/>
    <w:rsid w:val="001608E1"/>
    <w:rsid w:val="00160B3F"/>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CF1"/>
    <w:rsid w:val="00164FF5"/>
    <w:rsid w:val="00165033"/>
    <w:rsid w:val="0016506B"/>
    <w:rsid w:val="001651B9"/>
    <w:rsid w:val="00165257"/>
    <w:rsid w:val="00165572"/>
    <w:rsid w:val="0016588D"/>
    <w:rsid w:val="00165A53"/>
    <w:rsid w:val="00165A60"/>
    <w:rsid w:val="00165DF7"/>
    <w:rsid w:val="00165EE6"/>
    <w:rsid w:val="00166215"/>
    <w:rsid w:val="001663FF"/>
    <w:rsid w:val="00166542"/>
    <w:rsid w:val="0016655F"/>
    <w:rsid w:val="00166562"/>
    <w:rsid w:val="00166565"/>
    <w:rsid w:val="0016665E"/>
    <w:rsid w:val="00166A05"/>
    <w:rsid w:val="001670EA"/>
    <w:rsid w:val="001674A0"/>
    <w:rsid w:val="0016766C"/>
    <w:rsid w:val="00167A30"/>
    <w:rsid w:val="00167D81"/>
    <w:rsid w:val="00167EBA"/>
    <w:rsid w:val="001702C5"/>
    <w:rsid w:val="001703C3"/>
    <w:rsid w:val="00170633"/>
    <w:rsid w:val="00170B4D"/>
    <w:rsid w:val="00171881"/>
    <w:rsid w:val="00171AF1"/>
    <w:rsid w:val="00171CFD"/>
    <w:rsid w:val="0017201E"/>
    <w:rsid w:val="00172045"/>
    <w:rsid w:val="00172748"/>
    <w:rsid w:val="001727FF"/>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4A"/>
    <w:rsid w:val="001751FA"/>
    <w:rsid w:val="001752E0"/>
    <w:rsid w:val="00175348"/>
    <w:rsid w:val="0017549A"/>
    <w:rsid w:val="00175D7A"/>
    <w:rsid w:val="00175E45"/>
    <w:rsid w:val="00175EA8"/>
    <w:rsid w:val="0017601F"/>
    <w:rsid w:val="001760CE"/>
    <w:rsid w:val="0017618F"/>
    <w:rsid w:val="001764E0"/>
    <w:rsid w:val="001766BA"/>
    <w:rsid w:val="001767CC"/>
    <w:rsid w:val="00176C21"/>
    <w:rsid w:val="00176E1C"/>
    <w:rsid w:val="001772A8"/>
    <w:rsid w:val="001773B9"/>
    <w:rsid w:val="001774CC"/>
    <w:rsid w:val="001775F2"/>
    <w:rsid w:val="001779B8"/>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2FF4"/>
    <w:rsid w:val="00183266"/>
    <w:rsid w:val="0018330B"/>
    <w:rsid w:val="00183617"/>
    <w:rsid w:val="00183B4C"/>
    <w:rsid w:val="00183BFE"/>
    <w:rsid w:val="00183E6E"/>
    <w:rsid w:val="00183E94"/>
    <w:rsid w:val="001840B4"/>
    <w:rsid w:val="00184236"/>
    <w:rsid w:val="001847FB"/>
    <w:rsid w:val="001849E3"/>
    <w:rsid w:val="00184F3C"/>
    <w:rsid w:val="00185460"/>
    <w:rsid w:val="00185878"/>
    <w:rsid w:val="00185A33"/>
    <w:rsid w:val="00185E65"/>
    <w:rsid w:val="001861EF"/>
    <w:rsid w:val="0018630E"/>
    <w:rsid w:val="00186401"/>
    <w:rsid w:val="00186749"/>
    <w:rsid w:val="00186BFE"/>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845"/>
    <w:rsid w:val="00192907"/>
    <w:rsid w:val="00192DD4"/>
    <w:rsid w:val="00193009"/>
    <w:rsid w:val="00193A52"/>
    <w:rsid w:val="00193D60"/>
    <w:rsid w:val="00193DC3"/>
    <w:rsid w:val="00193E4F"/>
    <w:rsid w:val="00193E79"/>
    <w:rsid w:val="00193EFC"/>
    <w:rsid w:val="00194152"/>
    <w:rsid w:val="001941BA"/>
    <w:rsid w:val="0019424D"/>
    <w:rsid w:val="001942A1"/>
    <w:rsid w:val="001946F7"/>
    <w:rsid w:val="00194702"/>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02"/>
    <w:rsid w:val="00197C5A"/>
    <w:rsid w:val="00197E2D"/>
    <w:rsid w:val="00197ED0"/>
    <w:rsid w:val="00197F90"/>
    <w:rsid w:val="001A0148"/>
    <w:rsid w:val="001A01F5"/>
    <w:rsid w:val="001A01FC"/>
    <w:rsid w:val="001A0236"/>
    <w:rsid w:val="001A0414"/>
    <w:rsid w:val="001A069F"/>
    <w:rsid w:val="001A0EC1"/>
    <w:rsid w:val="001A10FA"/>
    <w:rsid w:val="001A12A6"/>
    <w:rsid w:val="001A1455"/>
    <w:rsid w:val="001A147A"/>
    <w:rsid w:val="001A1EC0"/>
    <w:rsid w:val="001A21A1"/>
    <w:rsid w:val="001A25D0"/>
    <w:rsid w:val="001A261D"/>
    <w:rsid w:val="001A283B"/>
    <w:rsid w:val="001A294F"/>
    <w:rsid w:val="001A2AF1"/>
    <w:rsid w:val="001A2D4D"/>
    <w:rsid w:val="001A2DC5"/>
    <w:rsid w:val="001A2E25"/>
    <w:rsid w:val="001A30E0"/>
    <w:rsid w:val="001A342F"/>
    <w:rsid w:val="001A3490"/>
    <w:rsid w:val="001A375B"/>
    <w:rsid w:val="001A3967"/>
    <w:rsid w:val="001A397C"/>
    <w:rsid w:val="001A3A53"/>
    <w:rsid w:val="001A3BF4"/>
    <w:rsid w:val="001A3CAC"/>
    <w:rsid w:val="001A408F"/>
    <w:rsid w:val="001A412C"/>
    <w:rsid w:val="001A426B"/>
    <w:rsid w:val="001A44C3"/>
    <w:rsid w:val="001A44EF"/>
    <w:rsid w:val="001A4600"/>
    <w:rsid w:val="001A4617"/>
    <w:rsid w:val="001A4843"/>
    <w:rsid w:val="001A48AB"/>
    <w:rsid w:val="001A48F2"/>
    <w:rsid w:val="001A4BB0"/>
    <w:rsid w:val="001A4C93"/>
    <w:rsid w:val="001A4D3D"/>
    <w:rsid w:val="001A51A1"/>
    <w:rsid w:val="001A5392"/>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A9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DF"/>
    <w:rsid w:val="001B2FFD"/>
    <w:rsid w:val="001B34C6"/>
    <w:rsid w:val="001B3597"/>
    <w:rsid w:val="001B370D"/>
    <w:rsid w:val="001B3834"/>
    <w:rsid w:val="001B38E5"/>
    <w:rsid w:val="001B3D69"/>
    <w:rsid w:val="001B3D8F"/>
    <w:rsid w:val="001B3E74"/>
    <w:rsid w:val="001B42E4"/>
    <w:rsid w:val="001B49E2"/>
    <w:rsid w:val="001B4A3A"/>
    <w:rsid w:val="001B4B8D"/>
    <w:rsid w:val="001B511F"/>
    <w:rsid w:val="001B5C1F"/>
    <w:rsid w:val="001B5D39"/>
    <w:rsid w:val="001B5DFA"/>
    <w:rsid w:val="001B62C1"/>
    <w:rsid w:val="001B64C0"/>
    <w:rsid w:val="001B650D"/>
    <w:rsid w:val="001B65C2"/>
    <w:rsid w:val="001B66B4"/>
    <w:rsid w:val="001B69E2"/>
    <w:rsid w:val="001B6C38"/>
    <w:rsid w:val="001B6EFD"/>
    <w:rsid w:val="001B6F89"/>
    <w:rsid w:val="001B7108"/>
    <w:rsid w:val="001B7282"/>
    <w:rsid w:val="001B732B"/>
    <w:rsid w:val="001B73B0"/>
    <w:rsid w:val="001B7423"/>
    <w:rsid w:val="001B7619"/>
    <w:rsid w:val="001B761F"/>
    <w:rsid w:val="001B76A1"/>
    <w:rsid w:val="001B7719"/>
    <w:rsid w:val="001B77A6"/>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419"/>
    <w:rsid w:val="001C26C7"/>
    <w:rsid w:val="001C27A8"/>
    <w:rsid w:val="001C2B06"/>
    <w:rsid w:val="001C2D0F"/>
    <w:rsid w:val="001C2DF4"/>
    <w:rsid w:val="001C30FB"/>
    <w:rsid w:val="001C38DC"/>
    <w:rsid w:val="001C394B"/>
    <w:rsid w:val="001C4177"/>
    <w:rsid w:val="001C43C9"/>
    <w:rsid w:val="001C4467"/>
    <w:rsid w:val="001C4564"/>
    <w:rsid w:val="001C48A5"/>
    <w:rsid w:val="001C4AA2"/>
    <w:rsid w:val="001C4BC1"/>
    <w:rsid w:val="001C4FE2"/>
    <w:rsid w:val="001C5183"/>
    <w:rsid w:val="001C543C"/>
    <w:rsid w:val="001C54E7"/>
    <w:rsid w:val="001C5632"/>
    <w:rsid w:val="001C5656"/>
    <w:rsid w:val="001C5AC7"/>
    <w:rsid w:val="001C5D78"/>
    <w:rsid w:val="001C5D80"/>
    <w:rsid w:val="001C6084"/>
    <w:rsid w:val="001C6206"/>
    <w:rsid w:val="001C6286"/>
    <w:rsid w:val="001C65ED"/>
    <w:rsid w:val="001C66B3"/>
    <w:rsid w:val="001C677D"/>
    <w:rsid w:val="001C6900"/>
    <w:rsid w:val="001C6D54"/>
    <w:rsid w:val="001C7079"/>
    <w:rsid w:val="001C71F5"/>
    <w:rsid w:val="001C797A"/>
    <w:rsid w:val="001C7F54"/>
    <w:rsid w:val="001D04CF"/>
    <w:rsid w:val="001D0516"/>
    <w:rsid w:val="001D0909"/>
    <w:rsid w:val="001D0D40"/>
    <w:rsid w:val="001D154F"/>
    <w:rsid w:val="001D17A8"/>
    <w:rsid w:val="001D1C0A"/>
    <w:rsid w:val="001D1DC1"/>
    <w:rsid w:val="001D2358"/>
    <w:rsid w:val="001D23A7"/>
    <w:rsid w:val="001D264E"/>
    <w:rsid w:val="001D2A2C"/>
    <w:rsid w:val="001D2FE2"/>
    <w:rsid w:val="001D310F"/>
    <w:rsid w:val="001D37F3"/>
    <w:rsid w:val="001D3E5B"/>
    <w:rsid w:val="001D4096"/>
    <w:rsid w:val="001D422F"/>
    <w:rsid w:val="001D43AC"/>
    <w:rsid w:val="001D482C"/>
    <w:rsid w:val="001D49A7"/>
    <w:rsid w:val="001D49B0"/>
    <w:rsid w:val="001D5069"/>
    <w:rsid w:val="001D515D"/>
    <w:rsid w:val="001D56A1"/>
    <w:rsid w:val="001D58BD"/>
    <w:rsid w:val="001D591E"/>
    <w:rsid w:val="001D5A9B"/>
    <w:rsid w:val="001D5D7C"/>
    <w:rsid w:val="001D64BC"/>
    <w:rsid w:val="001D6871"/>
    <w:rsid w:val="001D68D3"/>
    <w:rsid w:val="001D6A16"/>
    <w:rsid w:val="001D6C07"/>
    <w:rsid w:val="001D705E"/>
    <w:rsid w:val="001D7159"/>
    <w:rsid w:val="001D74DE"/>
    <w:rsid w:val="001D74EC"/>
    <w:rsid w:val="001D77E4"/>
    <w:rsid w:val="001D7966"/>
    <w:rsid w:val="001E021C"/>
    <w:rsid w:val="001E02D0"/>
    <w:rsid w:val="001E0400"/>
    <w:rsid w:val="001E0532"/>
    <w:rsid w:val="001E05F1"/>
    <w:rsid w:val="001E0964"/>
    <w:rsid w:val="001E09F1"/>
    <w:rsid w:val="001E0CA5"/>
    <w:rsid w:val="001E0FA5"/>
    <w:rsid w:val="001E10A2"/>
    <w:rsid w:val="001E16C9"/>
    <w:rsid w:val="001E17D6"/>
    <w:rsid w:val="001E18DB"/>
    <w:rsid w:val="001E1A8E"/>
    <w:rsid w:val="001E1C38"/>
    <w:rsid w:val="001E1CAA"/>
    <w:rsid w:val="001E2079"/>
    <w:rsid w:val="001E2196"/>
    <w:rsid w:val="001E21EE"/>
    <w:rsid w:val="001E22B4"/>
    <w:rsid w:val="001E2317"/>
    <w:rsid w:val="001E23BC"/>
    <w:rsid w:val="001E2651"/>
    <w:rsid w:val="001E28FD"/>
    <w:rsid w:val="001E2961"/>
    <w:rsid w:val="001E2B8B"/>
    <w:rsid w:val="001E2C61"/>
    <w:rsid w:val="001E2FBE"/>
    <w:rsid w:val="001E3257"/>
    <w:rsid w:val="001E332D"/>
    <w:rsid w:val="001E3784"/>
    <w:rsid w:val="001E3D88"/>
    <w:rsid w:val="001E40A5"/>
    <w:rsid w:val="001E4349"/>
    <w:rsid w:val="001E46A9"/>
    <w:rsid w:val="001E472B"/>
    <w:rsid w:val="001E4735"/>
    <w:rsid w:val="001E48A5"/>
    <w:rsid w:val="001E48DF"/>
    <w:rsid w:val="001E4A66"/>
    <w:rsid w:val="001E4AD2"/>
    <w:rsid w:val="001E4F4C"/>
    <w:rsid w:val="001E558C"/>
    <w:rsid w:val="001E562C"/>
    <w:rsid w:val="001E570A"/>
    <w:rsid w:val="001E585B"/>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0A31"/>
    <w:rsid w:val="001F0D89"/>
    <w:rsid w:val="001F142A"/>
    <w:rsid w:val="001F1BCE"/>
    <w:rsid w:val="001F1C4B"/>
    <w:rsid w:val="001F2056"/>
    <w:rsid w:val="001F20CD"/>
    <w:rsid w:val="001F25B6"/>
    <w:rsid w:val="001F280F"/>
    <w:rsid w:val="001F28FD"/>
    <w:rsid w:val="001F29C3"/>
    <w:rsid w:val="001F29EE"/>
    <w:rsid w:val="001F2F1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186"/>
    <w:rsid w:val="001F6577"/>
    <w:rsid w:val="001F6689"/>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77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15"/>
    <w:rsid w:val="002036E1"/>
    <w:rsid w:val="00203719"/>
    <w:rsid w:val="00203768"/>
    <w:rsid w:val="0020378F"/>
    <w:rsid w:val="0020389B"/>
    <w:rsid w:val="00203D46"/>
    <w:rsid w:val="00203F07"/>
    <w:rsid w:val="00203FFE"/>
    <w:rsid w:val="002040D1"/>
    <w:rsid w:val="0020452B"/>
    <w:rsid w:val="0020494C"/>
    <w:rsid w:val="002049E0"/>
    <w:rsid w:val="00204A2E"/>
    <w:rsid w:val="00204B3A"/>
    <w:rsid w:val="00204B41"/>
    <w:rsid w:val="00204C51"/>
    <w:rsid w:val="00204CD0"/>
    <w:rsid w:val="00204CEB"/>
    <w:rsid w:val="00205196"/>
    <w:rsid w:val="00205654"/>
    <w:rsid w:val="002057CC"/>
    <w:rsid w:val="0020583E"/>
    <w:rsid w:val="002059C8"/>
    <w:rsid w:val="00205A8C"/>
    <w:rsid w:val="00205B60"/>
    <w:rsid w:val="00205B9B"/>
    <w:rsid w:val="00205E0D"/>
    <w:rsid w:val="00205E34"/>
    <w:rsid w:val="0020678A"/>
    <w:rsid w:val="00206948"/>
    <w:rsid w:val="00206B02"/>
    <w:rsid w:val="00206BAC"/>
    <w:rsid w:val="00206BCC"/>
    <w:rsid w:val="00206FB2"/>
    <w:rsid w:val="00207105"/>
    <w:rsid w:val="0020744A"/>
    <w:rsid w:val="00207878"/>
    <w:rsid w:val="00207E4B"/>
    <w:rsid w:val="00207E88"/>
    <w:rsid w:val="0021012C"/>
    <w:rsid w:val="00210210"/>
    <w:rsid w:val="00210319"/>
    <w:rsid w:val="002105A1"/>
    <w:rsid w:val="002105A8"/>
    <w:rsid w:val="0021069D"/>
    <w:rsid w:val="00210A48"/>
    <w:rsid w:val="00210A79"/>
    <w:rsid w:val="00210F7D"/>
    <w:rsid w:val="00211469"/>
    <w:rsid w:val="002117F2"/>
    <w:rsid w:val="002119D4"/>
    <w:rsid w:val="00211CC4"/>
    <w:rsid w:val="00211E16"/>
    <w:rsid w:val="00211EF1"/>
    <w:rsid w:val="002122E1"/>
    <w:rsid w:val="00212618"/>
    <w:rsid w:val="002126EE"/>
    <w:rsid w:val="0021281B"/>
    <w:rsid w:val="00212876"/>
    <w:rsid w:val="002129C7"/>
    <w:rsid w:val="00212C18"/>
    <w:rsid w:val="00212CED"/>
    <w:rsid w:val="00212D02"/>
    <w:rsid w:val="00212E36"/>
    <w:rsid w:val="00212F05"/>
    <w:rsid w:val="00213128"/>
    <w:rsid w:val="002131DF"/>
    <w:rsid w:val="002134C3"/>
    <w:rsid w:val="002139A4"/>
    <w:rsid w:val="00214583"/>
    <w:rsid w:val="00214800"/>
    <w:rsid w:val="002148DA"/>
    <w:rsid w:val="002149AF"/>
    <w:rsid w:val="00214A01"/>
    <w:rsid w:val="00214DDF"/>
    <w:rsid w:val="00214FE3"/>
    <w:rsid w:val="00215221"/>
    <w:rsid w:val="00215448"/>
    <w:rsid w:val="002156E3"/>
    <w:rsid w:val="00215847"/>
    <w:rsid w:val="00215AB1"/>
    <w:rsid w:val="00215CCC"/>
    <w:rsid w:val="002160CE"/>
    <w:rsid w:val="002161CC"/>
    <w:rsid w:val="002165FB"/>
    <w:rsid w:val="0021678D"/>
    <w:rsid w:val="002168CE"/>
    <w:rsid w:val="00216A1E"/>
    <w:rsid w:val="00217211"/>
    <w:rsid w:val="002174B1"/>
    <w:rsid w:val="00217633"/>
    <w:rsid w:val="0021766E"/>
    <w:rsid w:val="002178DF"/>
    <w:rsid w:val="00217BAC"/>
    <w:rsid w:val="00217CF1"/>
    <w:rsid w:val="00217E20"/>
    <w:rsid w:val="0022002C"/>
    <w:rsid w:val="0022005A"/>
    <w:rsid w:val="002200D6"/>
    <w:rsid w:val="002200E2"/>
    <w:rsid w:val="002206DA"/>
    <w:rsid w:val="00220785"/>
    <w:rsid w:val="00220FFC"/>
    <w:rsid w:val="0022124B"/>
    <w:rsid w:val="00221338"/>
    <w:rsid w:val="00221AB9"/>
    <w:rsid w:val="00221C1D"/>
    <w:rsid w:val="00222119"/>
    <w:rsid w:val="002221DE"/>
    <w:rsid w:val="00222363"/>
    <w:rsid w:val="00222A7A"/>
    <w:rsid w:val="00222A92"/>
    <w:rsid w:val="00222C90"/>
    <w:rsid w:val="00222CB1"/>
    <w:rsid w:val="00222DFA"/>
    <w:rsid w:val="00222F15"/>
    <w:rsid w:val="00223097"/>
    <w:rsid w:val="0022362E"/>
    <w:rsid w:val="002237C9"/>
    <w:rsid w:val="00224161"/>
    <w:rsid w:val="0022423F"/>
    <w:rsid w:val="00224312"/>
    <w:rsid w:val="002243BC"/>
    <w:rsid w:val="002243D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E2"/>
    <w:rsid w:val="00225AC8"/>
    <w:rsid w:val="00225C32"/>
    <w:rsid w:val="00225CF6"/>
    <w:rsid w:val="00226928"/>
    <w:rsid w:val="00226A1E"/>
    <w:rsid w:val="00226CEC"/>
    <w:rsid w:val="00226E52"/>
    <w:rsid w:val="00226EE0"/>
    <w:rsid w:val="002272BB"/>
    <w:rsid w:val="00227303"/>
    <w:rsid w:val="00227380"/>
    <w:rsid w:val="0022762B"/>
    <w:rsid w:val="0022796D"/>
    <w:rsid w:val="00227AAA"/>
    <w:rsid w:val="00227AE2"/>
    <w:rsid w:val="00227BFC"/>
    <w:rsid w:val="00227EC7"/>
    <w:rsid w:val="00227F10"/>
    <w:rsid w:val="00227F5D"/>
    <w:rsid w:val="0023024F"/>
    <w:rsid w:val="002303BE"/>
    <w:rsid w:val="00230498"/>
    <w:rsid w:val="002305C4"/>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8F9"/>
    <w:rsid w:val="00233E26"/>
    <w:rsid w:val="00233E9E"/>
    <w:rsid w:val="002340A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426"/>
    <w:rsid w:val="00236825"/>
    <w:rsid w:val="0023691D"/>
    <w:rsid w:val="002369ED"/>
    <w:rsid w:val="00236D6C"/>
    <w:rsid w:val="00236F5F"/>
    <w:rsid w:val="00236FF0"/>
    <w:rsid w:val="0023701C"/>
    <w:rsid w:val="0023724D"/>
    <w:rsid w:val="00237406"/>
    <w:rsid w:val="00237426"/>
    <w:rsid w:val="00237449"/>
    <w:rsid w:val="002374D5"/>
    <w:rsid w:val="002375FE"/>
    <w:rsid w:val="002377EC"/>
    <w:rsid w:val="0023780B"/>
    <w:rsid w:val="002378B8"/>
    <w:rsid w:val="00237B24"/>
    <w:rsid w:val="00237EB9"/>
    <w:rsid w:val="00237F03"/>
    <w:rsid w:val="00240629"/>
    <w:rsid w:val="0024075B"/>
    <w:rsid w:val="00240769"/>
    <w:rsid w:val="00240D64"/>
    <w:rsid w:val="00240E61"/>
    <w:rsid w:val="002417A6"/>
    <w:rsid w:val="002419AC"/>
    <w:rsid w:val="00241B84"/>
    <w:rsid w:val="0024201F"/>
    <w:rsid w:val="0024206B"/>
    <w:rsid w:val="00242639"/>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DB7"/>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46"/>
    <w:rsid w:val="00247169"/>
    <w:rsid w:val="00247170"/>
    <w:rsid w:val="00247448"/>
    <w:rsid w:val="002476FD"/>
    <w:rsid w:val="0024781A"/>
    <w:rsid w:val="002479FA"/>
    <w:rsid w:val="00247C30"/>
    <w:rsid w:val="00247EA9"/>
    <w:rsid w:val="0025020C"/>
    <w:rsid w:val="002502EF"/>
    <w:rsid w:val="00250329"/>
    <w:rsid w:val="002503A5"/>
    <w:rsid w:val="002504B2"/>
    <w:rsid w:val="0025057F"/>
    <w:rsid w:val="002506FD"/>
    <w:rsid w:val="00250BE5"/>
    <w:rsid w:val="0025122D"/>
    <w:rsid w:val="002512AC"/>
    <w:rsid w:val="00251936"/>
    <w:rsid w:val="002519E9"/>
    <w:rsid w:val="0025203D"/>
    <w:rsid w:val="002520EE"/>
    <w:rsid w:val="0025211D"/>
    <w:rsid w:val="002523DF"/>
    <w:rsid w:val="00252914"/>
    <w:rsid w:val="00252B21"/>
    <w:rsid w:val="00252C17"/>
    <w:rsid w:val="00252C48"/>
    <w:rsid w:val="00252CEB"/>
    <w:rsid w:val="00252F31"/>
    <w:rsid w:val="0025366D"/>
    <w:rsid w:val="00253712"/>
    <w:rsid w:val="00253B68"/>
    <w:rsid w:val="00253C6B"/>
    <w:rsid w:val="00253D1E"/>
    <w:rsid w:val="00253F2C"/>
    <w:rsid w:val="00254156"/>
    <w:rsid w:val="00254CD3"/>
    <w:rsid w:val="00254DCA"/>
    <w:rsid w:val="00255445"/>
    <w:rsid w:val="00255493"/>
    <w:rsid w:val="00255666"/>
    <w:rsid w:val="0025584B"/>
    <w:rsid w:val="002558C6"/>
    <w:rsid w:val="00255B2F"/>
    <w:rsid w:val="00255F9B"/>
    <w:rsid w:val="00255F9D"/>
    <w:rsid w:val="002562D3"/>
    <w:rsid w:val="002569EE"/>
    <w:rsid w:val="00256AC1"/>
    <w:rsid w:val="00256B44"/>
    <w:rsid w:val="00256EA2"/>
    <w:rsid w:val="00256FD6"/>
    <w:rsid w:val="00257033"/>
    <w:rsid w:val="002571A1"/>
    <w:rsid w:val="0025795D"/>
    <w:rsid w:val="00257AB4"/>
    <w:rsid w:val="00260192"/>
    <w:rsid w:val="00260300"/>
    <w:rsid w:val="00260702"/>
    <w:rsid w:val="00260CF8"/>
    <w:rsid w:val="00260E8E"/>
    <w:rsid w:val="00260F30"/>
    <w:rsid w:val="00260FC5"/>
    <w:rsid w:val="002613B3"/>
    <w:rsid w:val="00261617"/>
    <w:rsid w:val="002616DA"/>
    <w:rsid w:val="00261788"/>
    <w:rsid w:val="00261C7E"/>
    <w:rsid w:val="00261E49"/>
    <w:rsid w:val="0026212B"/>
    <w:rsid w:val="00262180"/>
    <w:rsid w:val="0026241E"/>
    <w:rsid w:val="002625EB"/>
    <w:rsid w:val="00262868"/>
    <w:rsid w:val="00262A4F"/>
    <w:rsid w:val="00262AD4"/>
    <w:rsid w:val="00262DF9"/>
    <w:rsid w:val="00262FCB"/>
    <w:rsid w:val="00263365"/>
    <w:rsid w:val="00263529"/>
    <w:rsid w:val="002637F7"/>
    <w:rsid w:val="0026397C"/>
    <w:rsid w:val="00263BBE"/>
    <w:rsid w:val="00263BFE"/>
    <w:rsid w:val="00263EB9"/>
    <w:rsid w:val="00263F9D"/>
    <w:rsid w:val="0026402C"/>
    <w:rsid w:val="00264136"/>
    <w:rsid w:val="0026417D"/>
    <w:rsid w:val="00264515"/>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720"/>
    <w:rsid w:val="00270A67"/>
    <w:rsid w:val="00270B3B"/>
    <w:rsid w:val="00270C0A"/>
    <w:rsid w:val="00270DCC"/>
    <w:rsid w:val="002711E3"/>
    <w:rsid w:val="00271344"/>
    <w:rsid w:val="00271456"/>
    <w:rsid w:val="0027164F"/>
    <w:rsid w:val="002719B1"/>
    <w:rsid w:val="002719CE"/>
    <w:rsid w:val="00271B67"/>
    <w:rsid w:val="00271D26"/>
    <w:rsid w:val="00271FC1"/>
    <w:rsid w:val="00272149"/>
    <w:rsid w:val="002721ED"/>
    <w:rsid w:val="00272634"/>
    <w:rsid w:val="00272BC2"/>
    <w:rsid w:val="00272D5C"/>
    <w:rsid w:val="00273B29"/>
    <w:rsid w:val="00273C90"/>
    <w:rsid w:val="00273EAC"/>
    <w:rsid w:val="00273EC4"/>
    <w:rsid w:val="00274047"/>
    <w:rsid w:val="00274119"/>
    <w:rsid w:val="002741E2"/>
    <w:rsid w:val="002744CF"/>
    <w:rsid w:val="002747F8"/>
    <w:rsid w:val="0027490E"/>
    <w:rsid w:val="00274A03"/>
    <w:rsid w:val="00274AFD"/>
    <w:rsid w:val="00274E07"/>
    <w:rsid w:val="00275233"/>
    <w:rsid w:val="00275369"/>
    <w:rsid w:val="002754DC"/>
    <w:rsid w:val="00275B4C"/>
    <w:rsid w:val="00275C1E"/>
    <w:rsid w:val="00275DEA"/>
    <w:rsid w:val="00275EFA"/>
    <w:rsid w:val="00275F8D"/>
    <w:rsid w:val="00275FA6"/>
    <w:rsid w:val="00276360"/>
    <w:rsid w:val="0027650B"/>
    <w:rsid w:val="00276E82"/>
    <w:rsid w:val="00277593"/>
    <w:rsid w:val="002776C3"/>
    <w:rsid w:val="002776C7"/>
    <w:rsid w:val="0027771F"/>
    <w:rsid w:val="00277A22"/>
    <w:rsid w:val="00277A7B"/>
    <w:rsid w:val="00277C01"/>
    <w:rsid w:val="00277CE4"/>
    <w:rsid w:val="00277D5B"/>
    <w:rsid w:val="00277DB4"/>
    <w:rsid w:val="00277FE9"/>
    <w:rsid w:val="00280104"/>
    <w:rsid w:val="002801F1"/>
    <w:rsid w:val="002803A1"/>
    <w:rsid w:val="002805FF"/>
    <w:rsid w:val="00281086"/>
    <w:rsid w:val="00281215"/>
    <w:rsid w:val="00281220"/>
    <w:rsid w:val="0028159A"/>
    <w:rsid w:val="00281659"/>
    <w:rsid w:val="0028194F"/>
    <w:rsid w:val="00281F50"/>
    <w:rsid w:val="00282475"/>
    <w:rsid w:val="002826C4"/>
    <w:rsid w:val="00282811"/>
    <w:rsid w:val="00282965"/>
    <w:rsid w:val="002829BE"/>
    <w:rsid w:val="00282FAA"/>
    <w:rsid w:val="002830A1"/>
    <w:rsid w:val="00283234"/>
    <w:rsid w:val="00283474"/>
    <w:rsid w:val="00283600"/>
    <w:rsid w:val="00283692"/>
    <w:rsid w:val="002839AC"/>
    <w:rsid w:val="00283C5F"/>
    <w:rsid w:val="00283CC5"/>
    <w:rsid w:val="00283FEC"/>
    <w:rsid w:val="00284192"/>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75"/>
    <w:rsid w:val="00287352"/>
    <w:rsid w:val="002877A3"/>
    <w:rsid w:val="0028786B"/>
    <w:rsid w:val="00287878"/>
    <w:rsid w:val="00287C0C"/>
    <w:rsid w:val="00287FF6"/>
    <w:rsid w:val="002903C9"/>
    <w:rsid w:val="002904C0"/>
    <w:rsid w:val="00290BAA"/>
    <w:rsid w:val="00290C8A"/>
    <w:rsid w:val="00291229"/>
    <w:rsid w:val="00291747"/>
    <w:rsid w:val="0029180E"/>
    <w:rsid w:val="00291992"/>
    <w:rsid w:val="00291A53"/>
    <w:rsid w:val="00291C19"/>
    <w:rsid w:val="00291E1D"/>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6E0"/>
    <w:rsid w:val="00293B11"/>
    <w:rsid w:val="00293D6A"/>
    <w:rsid w:val="00293DFC"/>
    <w:rsid w:val="002942A2"/>
    <w:rsid w:val="00294533"/>
    <w:rsid w:val="00294804"/>
    <w:rsid w:val="0029480F"/>
    <w:rsid w:val="0029491A"/>
    <w:rsid w:val="00294E46"/>
    <w:rsid w:val="00294F19"/>
    <w:rsid w:val="00294FC8"/>
    <w:rsid w:val="00294FEB"/>
    <w:rsid w:val="002954AC"/>
    <w:rsid w:val="002954B5"/>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C9D"/>
    <w:rsid w:val="00296EE6"/>
    <w:rsid w:val="00297158"/>
    <w:rsid w:val="002971AE"/>
    <w:rsid w:val="00297215"/>
    <w:rsid w:val="00297349"/>
    <w:rsid w:val="0029755B"/>
    <w:rsid w:val="00297B43"/>
    <w:rsid w:val="00297C35"/>
    <w:rsid w:val="002A0038"/>
    <w:rsid w:val="002A07EE"/>
    <w:rsid w:val="002A0850"/>
    <w:rsid w:val="002A0933"/>
    <w:rsid w:val="002A0A23"/>
    <w:rsid w:val="002A0A50"/>
    <w:rsid w:val="002A0C6B"/>
    <w:rsid w:val="002A0E18"/>
    <w:rsid w:val="002A10BB"/>
    <w:rsid w:val="002A10D0"/>
    <w:rsid w:val="002A1242"/>
    <w:rsid w:val="002A12FB"/>
    <w:rsid w:val="002A1502"/>
    <w:rsid w:val="002A165E"/>
    <w:rsid w:val="002A18BD"/>
    <w:rsid w:val="002A1B2B"/>
    <w:rsid w:val="002A1F78"/>
    <w:rsid w:val="002A206D"/>
    <w:rsid w:val="002A2727"/>
    <w:rsid w:val="002A2B15"/>
    <w:rsid w:val="002A2BEE"/>
    <w:rsid w:val="002A2C6C"/>
    <w:rsid w:val="002A2DAC"/>
    <w:rsid w:val="002A352A"/>
    <w:rsid w:val="002A3626"/>
    <w:rsid w:val="002A398B"/>
    <w:rsid w:val="002A3D95"/>
    <w:rsid w:val="002A3F69"/>
    <w:rsid w:val="002A4440"/>
    <w:rsid w:val="002A444E"/>
    <w:rsid w:val="002A45D7"/>
    <w:rsid w:val="002A4649"/>
    <w:rsid w:val="002A469C"/>
    <w:rsid w:val="002A472D"/>
    <w:rsid w:val="002A4890"/>
    <w:rsid w:val="002A4C8A"/>
    <w:rsid w:val="002A4DB1"/>
    <w:rsid w:val="002A5101"/>
    <w:rsid w:val="002A52A0"/>
    <w:rsid w:val="002A566A"/>
    <w:rsid w:val="002A573E"/>
    <w:rsid w:val="002A5761"/>
    <w:rsid w:val="002A5C84"/>
    <w:rsid w:val="002A5FDD"/>
    <w:rsid w:val="002A5FEE"/>
    <w:rsid w:val="002A5FF2"/>
    <w:rsid w:val="002A6243"/>
    <w:rsid w:val="002A640E"/>
    <w:rsid w:val="002A67F3"/>
    <w:rsid w:val="002A68A6"/>
    <w:rsid w:val="002A69AC"/>
    <w:rsid w:val="002A6BA6"/>
    <w:rsid w:val="002A733C"/>
    <w:rsid w:val="002A75AC"/>
    <w:rsid w:val="002A7AA4"/>
    <w:rsid w:val="002A7C47"/>
    <w:rsid w:val="002B02B2"/>
    <w:rsid w:val="002B0463"/>
    <w:rsid w:val="002B08B5"/>
    <w:rsid w:val="002B099E"/>
    <w:rsid w:val="002B0C19"/>
    <w:rsid w:val="002B0F98"/>
    <w:rsid w:val="002B109B"/>
    <w:rsid w:val="002B1355"/>
    <w:rsid w:val="002B1492"/>
    <w:rsid w:val="002B1496"/>
    <w:rsid w:val="002B1678"/>
    <w:rsid w:val="002B17FD"/>
    <w:rsid w:val="002B1842"/>
    <w:rsid w:val="002B1A5A"/>
    <w:rsid w:val="002B1A8D"/>
    <w:rsid w:val="002B1BBF"/>
    <w:rsid w:val="002B1CA6"/>
    <w:rsid w:val="002B1D19"/>
    <w:rsid w:val="002B2015"/>
    <w:rsid w:val="002B2667"/>
    <w:rsid w:val="002B2813"/>
    <w:rsid w:val="002B32C6"/>
    <w:rsid w:val="002B32FA"/>
    <w:rsid w:val="002B359D"/>
    <w:rsid w:val="002B3A1C"/>
    <w:rsid w:val="002B3B4B"/>
    <w:rsid w:val="002B3BA7"/>
    <w:rsid w:val="002B3CC1"/>
    <w:rsid w:val="002B3E49"/>
    <w:rsid w:val="002B3FBE"/>
    <w:rsid w:val="002B40CD"/>
    <w:rsid w:val="002B4107"/>
    <w:rsid w:val="002B4771"/>
    <w:rsid w:val="002B481D"/>
    <w:rsid w:val="002B49D6"/>
    <w:rsid w:val="002B4C86"/>
    <w:rsid w:val="002B53F9"/>
    <w:rsid w:val="002B5752"/>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7DA"/>
    <w:rsid w:val="002C09BE"/>
    <w:rsid w:val="002C0F7F"/>
    <w:rsid w:val="002C1223"/>
    <w:rsid w:val="002C12AD"/>
    <w:rsid w:val="002C1372"/>
    <w:rsid w:val="002C1385"/>
    <w:rsid w:val="002C197B"/>
    <w:rsid w:val="002C1B89"/>
    <w:rsid w:val="002C1BB1"/>
    <w:rsid w:val="002C1E7F"/>
    <w:rsid w:val="002C2052"/>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00"/>
    <w:rsid w:val="002C6620"/>
    <w:rsid w:val="002C671A"/>
    <w:rsid w:val="002C6AB0"/>
    <w:rsid w:val="002C6DAC"/>
    <w:rsid w:val="002C6FE7"/>
    <w:rsid w:val="002C730E"/>
    <w:rsid w:val="002C73D9"/>
    <w:rsid w:val="002C7486"/>
    <w:rsid w:val="002C767B"/>
    <w:rsid w:val="002C7743"/>
    <w:rsid w:val="002C7C3E"/>
    <w:rsid w:val="002C7F4B"/>
    <w:rsid w:val="002C7FA5"/>
    <w:rsid w:val="002D0081"/>
    <w:rsid w:val="002D0199"/>
    <w:rsid w:val="002D022B"/>
    <w:rsid w:val="002D0719"/>
    <w:rsid w:val="002D0F68"/>
    <w:rsid w:val="002D12A9"/>
    <w:rsid w:val="002D1367"/>
    <w:rsid w:val="002D13C5"/>
    <w:rsid w:val="002D1664"/>
    <w:rsid w:val="002D19CE"/>
    <w:rsid w:val="002D1A66"/>
    <w:rsid w:val="002D1C8C"/>
    <w:rsid w:val="002D1CE9"/>
    <w:rsid w:val="002D1F42"/>
    <w:rsid w:val="002D1FBE"/>
    <w:rsid w:val="002D22C1"/>
    <w:rsid w:val="002D2420"/>
    <w:rsid w:val="002D2506"/>
    <w:rsid w:val="002D2680"/>
    <w:rsid w:val="002D27B7"/>
    <w:rsid w:val="002D2AFE"/>
    <w:rsid w:val="002D2B4D"/>
    <w:rsid w:val="002D2C20"/>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1D2"/>
    <w:rsid w:val="002D7476"/>
    <w:rsid w:val="002D7772"/>
    <w:rsid w:val="002D7A74"/>
    <w:rsid w:val="002D7B4C"/>
    <w:rsid w:val="002D7F1E"/>
    <w:rsid w:val="002E0125"/>
    <w:rsid w:val="002E0146"/>
    <w:rsid w:val="002E015B"/>
    <w:rsid w:val="002E02E3"/>
    <w:rsid w:val="002E0555"/>
    <w:rsid w:val="002E0758"/>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1FC"/>
    <w:rsid w:val="002E440E"/>
    <w:rsid w:val="002E459D"/>
    <w:rsid w:val="002E4859"/>
    <w:rsid w:val="002E4C7B"/>
    <w:rsid w:val="002E4D31"/>
    <w:rsid w:val="002E4E16"/>
    <w:rsid w:val="002E5121"/>
    <w:rsid w:val="002E523D"/>
    <w:rsid w:val="002E527A"/>
    <w:rsid w:val="002E52DC"/>
    <w:rsid w:val="002E54DD"/>
    <w:rsid w:val="002E551E"/>
    <w:rsid w:val="002E5D37"/>
    <w:rsid w:val="002E6017"/>
    <w:rsid w:val="002E6492"/>
    <w:rsid w:val="002E6582"/>
    <w:rsid w:val="002E66B3"/>
    <w:rsid w:val="002E6B26"/>
    <w:rsid w:val="002E6B80"/>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0F8F"/>
    <w:rsid w:val="002F0FF2"/>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8C7"/>
    <w:rsid w:val="002F5AAC"/>
    <w:rsid w:val="002F5CAD"/>
    <w:rsid w:val="002F5D1E"/>
    <w:rsid w:val="002F5FBF"/>
    <w:rsid w:val="002F620A"/>
    <w:rsid w:val="002F6586"/>
    <w:rsid w:val="002F6862"/>
    <w:rsid w:val="002F6B9C"/>
    <w:rsid w:val="002F6FC9"/>
    <w:rsid w:val="002F7098"/>
    <w:rsid w:val="002F70A5"/>
    <w:rsid w:val="002F7204"/>
    <w:rsid w:val="002F725F"/>
    <w:rsid w:val="002F72DA"/>
    <w:rsid w:val="002F73CF"/>
    <w:rsid w:val="002F7585"/>
    <w:rsid w:val="002F770B"/>
    <w:rsid w:val="00300075"/>
    <w:rsid w:val="00300082"/>
    <w:rsid w:val="00300086"/>
    <w:rsid w:val="00300582"/>
    <w:rsid w:val="0030086E"/>
    <w:rsid w:val="003008D0"/>
    <w:rsid w:val="00300920"/>
    <w:rsid w:val="0030094B"/>
    <w:rsid w:val="003009D8"/>
    <w:rsid w:val="00300C3E"/>
    <w:rsid w:val="0030117F"/>
    <w:rsid w:val="003011B9"/>
    <w:rsid w:val="003012E2"/>
    <w:rsid w:val="003013E3"/>
    <w:rsid w:val="003016FB"/>
    <w:rsid w:val="00301765"/>
    <w:rsid w:val="00301BF0"/>
    <w:rsid w:val="00301C3C"/>
    <w:rsid w:val="00301CE2"/>
    <w:rsid w:val="00301E2F"/>
    <w:rsid w:val="00301EDB"/>
    <w:rsid w:val="0030201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2B0"/>
    <w:rsid w:val="003047E4"/>
    <w:rsid w:val="0030483D"/>
    <w:rsid w:val="003048D7"/>
    <w:rsid w:val="003049E3"/>
    <w:rsid w:val="00304A44"/>
    <w:rsid w:val="00304C08"/>
    <w:rsid w:val="00304C81"/>
    <w:rsid w:val="00304CE6"/>
    <w:rsid w:val="00304EB7"/>
    <w:rsid w:val="00304FBE"/>
    <w:rsid w:val="00305012"/>
    <w:rsid w:val="003051FC"/>
    <w:rsid w:val="003053D9"/>
    <w:rsid w:val="003053F6"/>
    <w:rsid w:val="0030545F"/>
    <w:rsid w:val="00305BA3"/>
    <w:rsid w:val="00305DE2"/>
    <w:rsid w:val="0030616D"/>
    <w:rsid w:val="003064B6"/>
    <w:rsid w:val="003064CC"/>
    <w:rsid w:val="003066DB"/>
    <w:rsid w:val="00306825"/>
    <w:rsid w:val="003069AA"/>
    <w:rsid w:val="00306BF9"/>
    <w:rsid w:val="00306F46"/>
    <w:rsid w:val="00306FF4"/>
    <w:rsid w:val="003071F6"/>
    <w:rsid w:val="003072A3"/>
    <w:rsid w:val="00307334"/>
    <w:rsid w:val="0030785D"/>
    <w:rsid w:val="00307ABB"/>
    <w:rsid w:val="00307AE7"/>
    <w:rsid w:val="00307B1B"/>
    <w:rsid w:val="003102F5"/>
    <w:rsid w:val="00310A84"/>
    <w:rsid w:val="00310B52"/>
    <w:rsid w:val="00310C9B"/>
    <w:rsid w:val="00310CD6"/>
    <w:rsid w:val="00310F1E"/>
    <w:rsid w:val="00311080"/>
    <w:rsid w:val="00311CE6"/>
    <w:rsid w:val="00311F44"/>
    <w:rsid w:val="00312EB2"/>
    <w:rsid w:val="003132EA"/>
    <w:rsid w:val="0031333E"/>
    <w:rsid w:val="00313431"/>
    <w:rsid w:val="0031361B"/>
    <w:rsid w:val="00313872"/>
    <w:rsid w:val="0031392B"/>
    <w:rsid w:val="00313A11"/>
    <w:rsid w:val="00313A30"/>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B3B"/>
    <w:rsid w:val="00315CE7"/>
    <w:rsid w:val="003161D3"/>
    <w:rsid w:val="0031651A"/>
    <w:rsid w:val="00316868"/>
    <w:rsid w:val="003169B9"/>
    <w:rsid w:val="00316C01"/>
    <w:rsid w:val="00316C4D"/>
    <w:rsid w:val="00316D1F"/>
    <w:rsid w:val="00316EB4"/>
    <w:rsid w:val="00316EEA"/>
    <w:rsid w:val="00317500"/>
    <w:rsid w:val="003175C9"/>
    <w:rsid w:val="00317908"/>
    <w:rsid w:val="00317DDB"/>
    <w:rsid w:val="003204B4"/>
    <w:rsid w:val="00320537"/>
    <w:rsid w:val="00320899"/>
    <w:rsid w:val="003209F5"/>
    <w:rsid w:val="00320DB4"/>
    <w:rsid w:val="00321462"/>
    <w:rsid w:val="0032168F"/>
    <w:rsid w:val="003216BA"/>
    <w:rsid w:val="00321893"/>
    <w:rsid w:val="00321AFE"/>
    <w:rsid w:val="00321C64"/>
    <w:rsid w:val="00321C87"/>
    <w:rsid w:val="003220FE"/>
    <w:rsid w:val="00322235"/>
    <w:rsid w:val="00322511"/>
    <w:rsid w:val="00322586"/>
    <w:rsid w:val="0032258C"/>
    <w:rsid w:val="003226F2"/>
    <w:rsid w:val="00322B56"/>
    <w:rsid w:val="00322BF9"/>
    <w:rsid w:val="00322CF9"/>
    <w:rsid w:val="00322D55"/>
    <w:rsid w:val="00322D74"/>
    <w:rsid w:val="00322F38"/>
    <w:rsid w:val="00322FCC"/>
    <w:rsid w:val="0032317A"/>
    <w:rsid w:val="00323248"/>
    <w:rsid w:val="00323619"/>
    <w:rsid w:val="00323CC2"/>
    <w:rsid w:val="00323D3A"/>
    <w:rsid w:val="00323E5A"/>
    <w:rsid w:val="00324547"/>
    <w:rsid w:val="00324AE0"/>
    <w:rsid w:val="00324EB9"/>
    <w:rsid w:val="00324ED1"/>
    <w:rsid w:val="0032504F"/>
    <w:rsid w:val="003252C1"/>
    <w:rsid w:val="0032577C"/>
    <w:rsid w:val="0032582D"/>
    <w:rsid w:val="0032588D"/>
    <w:rsid w:val="003258E7"/>
    <w:rsid w:val="00325A1D"/>
    <w:rsid w:val="00325A58"/>
    <w:rsid w:val="00325CC1"/>
    <w:rsid w:val="00325E51"/>
    <w:rsid w:val="003266B2"/>
    <w:rsid w:val="003266BB"/>
    <w:rsid w:val="00326707"/>
    <w:rsid w:val="00326B70"/>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70E"/>
    <w:rsid w:val="00331A89"/>
    <w:rsid w:val="00331BD3"/>
    <w:rsid w:val="00331DA0"/>
    <w:rsid w:val="00332223"/>
    <w:rsid w:val="00332423"/>
    <w:rsid w:val="003324A6"/>
    <w:rsid w:val="00332819"/>
    <w:rsid w:val="003328D8"/>
    <w:rsid w:val="00332BC5"/>
    <w:rsid w:val="00332DC4"/>
    <w:rsid w:val="00332F7F"/>
    <w:rsid w:val="0033321D"/>
    <w:rsid w:val="00333243"/>
    <w:rsid w:val="003333F4"/>
    <w:rsid w:val="0033356A"/>
    <w:rsid w:val="00333630"/>
    <w:rsid w:val="00333731"/>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335"/>
    <w:rsid w:val="003434DD"/>
    <w:rsid w:val="003439DC"/>
    <w:rsid w:val="00343E47"/>
    <w:rsid w:val="003447E5"/>
    <w:rsid w:val="00344842"/>
    <w:rsid w:val="00344C5D"/>
    <w:rsid w:val="00344E4D"/>
    <w:rsid w:val="00344E63"/>
    <w:rsid w:val="00345705"/>
    <w:rsid w:val="00345820"/>
    <w:rsid w:val="0034594F"/>
    <w:rsid w:val="00345CD6"/>
    <w:rsid w:val="00345E21"/>
    <w:rsid w:val="00345E4C"/>
    <w:rsid w:val="00345FAF"/>
    <w:rsid w:val="00345FC3"/>
    <w:rsid w:val="0034615F"/>
    <w:rsid w:val="003468C2"/>
    <w:rsid w:val="003469FE"/>
    <w:rsid w:val="00346CB5"/>
    <w:rsid w:val="00346CB7"/>
    <w:rsid w:val="00346FDD"/>
    <w:rsid w:val="003472CD"/>
    <w:rsid w:val="00347360"/>
    <w:rsid w:val="0034736B"/>
    <w:rsid w:val="00347544"/>
    <w:rsid w:val="003475F9"/>
    <w:rsid w:val="00347642"/>
    <w:rsid w:val="00347AB3"/>
    <w:rsid w:val="00347F3D"/>
    <w:rsid w:val="00350100"/>
    <w:rsid w:val="0035041F"/>
    <w:rsid w:val="00350576"/>
    <w:rsid w:val="00350960"/>
    <w:rsid w:val="00350BE5"/>
    <w:rsid w:val="00350E07"/>
    <w:rsid w:val="00350E87"/>
    <w:rsid w:val="00351041"/>
    <w:rsid w:val="00351C1D"/>
    <w:rsid w:val="00351EF7"/>
    <w:rsid w:val="003521ED"/>
    <w:rsid w:val="00352279"/>
    <w:rsid w:val="00352920"/>
    <w:rsid w:val="00352C57"/>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E88"/>
    <w:rsid w:val="0035549B"/>
    <w:rsid w:val="003557D5"/>
    <w:rsid w:val="00355B14"/>
    <w:rsid w:val="00355E54"/>
    <w:rsid w:val="00355E6C"/>
    <w:rsid w:val="00355ECA"/>
    <w:rsid w:val="003561CD"/>
    <w:rsid w:val="0035645C"/>
    <w:rsid w:val="00356876"/>
    <w:rsid w:val="003568E7"/>
    <w:rsid w:val="0035692A"/>
    <w:rsid w:val="00356BDD"/>
    <w:rsid w:val="00356BFB"/>
    <w:rsid w:val="00356CC9"/>
    <w:rsid w:val="00356D76"/>
    <w:rsid w:val="00356F61"/>
    <w:rsid w:val="00357030"/>
    <w:rsid w:val="003570DA"/>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5F7"/>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E2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0"/>
    <w:rsid w:val="00366F63"/>
    <w:rsid w:val="003671FF"/>
    <w:rsid w:val="00367443"/>
    <w:rsid w:val="0036750D"/>
    <w:rsid w:val="003675A9"/>
    <w:rsid w:val="00367737"/>
    <w:rsid w:val="00367740"/>
    <w:rsid w:val="00367904"/>
    <w:rsid w:val="00367E0C"/>
    <w:rsid w:val="00367EDA"/>
    <w:rsid w:val="00367FB0"/>
    <w:rsid w:val="003700EF"/>
    <w:rsid w:val="003703BE"/>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26"/>
    <w:rsid w:val="00373299"/>
    <w:rsid w:val="003737DB"/>
    <w:rsid w:val="0037382B"/>
    <w:rsid w:val="00373F7C"/>
    <w:rsid w:val="00373FBC"/>
    <w:rsid w:val="00373FE1"/>
    <w:rsid w:val="003742E3"/>
    <w:rsid w:val="003743B5"/>
    <w:rsid w:val="0037478F"/>
    <w:rsid w:val="00374863"/>
    <w:rsid w:val="00374912"/>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520"/>
    <w:rsid w:val="00380666"/>
    <w:rsid w:val="003806F4"/>
    <w:rsid w:val="003807CB"/>
    <w:rsid w:val="003807ED"/>
    <w:rsid w:val="00380898"/>
    <w:rsid w:val="003808AA"/>
    <w:rsid w:val="00381207"/>
    <w:rsid w:val="00381219"/>
    <w:rsid w:val="00381763"/>
    <w:rsid w:val="00381848"/>
    <w:rsid w:val="00381884"/>
    <w:rsid w:val="0038188F"/>
    <w:rsid w:val="00381A88"/>
    <w:rsid w:val="00381BA4"/>
    <w:rsid w:val="003822A6"/>
    <w:rsid w:val="00382346"/>
    <w:rsid w:val="003826E9"/>
    <w:rsid w:val="00382ACB"/>
    <w:rsid w:val="00382B4E"/>
    <w:rsid w:val="00382D7A"/>
    <w:rsid w:val="00382DC5"/>
    <w:rsid w:val="00382DE4"/>
    <w:rsid w:val="00382FDE"/>
    <w:rsid w:val="0038303A"/>
    <w:rsid w:val="003837C7"/>
    <w:rsid w:val="00383AAA"/>
    <w:rsid w:val="00383BE2"/>
    <w:rsid w:val="00383ED4"/>
    <w:rsid w:val="00383FDA"/>
    <w:rsid w:val="00384490"/>
    <w:rsid w:val="00384554"/>
    <w:rsid w:val="00384830"/>
    <w:rsid w:val="00384877"/>
    <w:rsid w:val="003849A9"/>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B0"/>
    <w:rsid w:val="00390058"/>
    <w:rsid w:val="00390242"/>
    <w:rsid w:val="003902EB"/>
    <w:rsid w:val="003904CC"/>
    <w:rsid w:val="003906FE"/>
    <w:rsid w:val="00390A7D"/>
    <w:rsid w:val="003913CD"/>
    <w:rsid w:val="00391C81"/>
    <w:rsid w:val="00391D31"/>
    <w:rsid w:val="0039200F"/>
    <w:rsid w:val="0039220C"/>
    <w:rsid w:val="0039266E"/>
    <w:rsid w:val="003927DA"/>
    <w:rsid w:val="00392A3D"/>
    <w:rsid w:val="00392B97"/>
    <w:rsid w:val="00392C86"/>
    <w:rsid w:val="00392FDC"/>
    <w:rsid w:val="0039328D"/>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4D"/>
    <w:rsid w:val="00396162"/>
    <w:rsid w:val="003967A3"/>
    <w:rsid w:val="00396904"/>
    <w:rsid w:val="00396956"/>
    <w:rsid w:val="00396A09"/>
    <w:rsid w:val="00396C74"/>
    <w:rsid w:val="00396D9E"/>
    <w:rsid w:val="00396E2A"/>
    <w:rsid w:val="00396F09"/>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18A"/>
    <w:rsid w:val="003A434F"/>
    <w:rsid w:val="003A4601"/>
    <w:rsid w:val="003A479B"/>
    <w:rsid w:val="003A47B4"/>
    <w:rsid w:val="003A4864"/>
    <w:rsid w:val="003A49EA"/>
    <w:rsid w:val="003A4B26"/>
    <w:rsid w:val="003A53DE"/>
    <w:rsid w:val="003A55AC"/>
    <w:rsid w:val="003A597F"/>
    <w:rsid w:val="003A59D1"/>
    <w:rsid w:val="003A6057"/>
    <w:rsid w:val="003A63A7"/>
    <w:rsid w:val="003A6456"/>
    <w:rsid w:val="003A6668"/>
    <w:rsid w:val="003A66BC"/>
    <w:rsid w:val="003A6704"/>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DE7"/>
    <w:rsid w:val="003B1E06"/>
    <w:rsid w:val="003B1FD1"/>
    <w:rsid w:val="003B200D"/>
    <w:rsid w:val="003B2409"/>
    <w:rsid w:val="003B25BD"/>
    <w:rsid w:val="003B2850"/>
    <w:rsid w:val="003B2B59"/>
    <w:rsid w:val="003B2B90"/>
    <w:rsid w:val="003B2D80"/>
    <w:rsid w:val="003B2D8D"/>
    <w:rsid w:val="003B2D91"/>
    <w:rsid w:val="003B3002"/>
    <w:rsid w:val="003B3029"/>
    <w:rsid w:val="003B32BD"/>
    <w:rsid w:val="003B33A3"/>
    <w:rsid w:val="003B33CD"/>
    <w:rsid w:val="003B34E8"/>
    <w:rsid w:val="003B39FC"/>
    <w:rsid w:val="003B3CFA"/>
    <w:rsid w:val="003B3F08"/>
    <w:rsid w:val="003B457B"/>
    <w:rsid w:val="003B465C"/>
    <w:rsid w:val="003B4685"/>
    <w:rsid w:val="003B4D5C"/>
    <w:rsid w:val="003B4E14"/>
    <w:rsid w:val="003B4EFB"/>
    <w:rsid w:val="003B5149"/>
    <w:rsid w:val="003B5573"/>
    <w:rsid w:val="003B5651"/>
    <w:rsid w:val="003B5749"/>
    <w:rsid w:val="003B5C68"/>
    <w:rsid w:val="003B5DCC"/>
    <w:rsid w:val="003B61D8"/>
    <w:rsid w:val="003B63C9"/>
    <w:rsid w:val="003B64A8"/>
    <w:rsid w:val="003B658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CDB"/>
    <w:rsid w:val="003C0E18"/>
    <w:rsid w:val="003C0F15"/>
    <w:rsid w:val="003C1332"/>
    <w:rsid w:val="003C148B"/>
    <w:rsid w:val="003C14E9"/>
    <w:rsid w:val="003C1504"/>
    <w:rsid w:val="003C186B"/>
    <w:rsid w:val="003C1D6F"/>
    <w:rsid w:val="003C1F4A"/>
    <w:rsid w:val="003C235A"/>
    <w:rsid w:val="003C250E"/>
    <w:rsid w:val="003C28C9"/>
    <w:rsid w:val="003C2B39"/>
    <w:rsid w:val="003C2C89"/>
    <w:rsid w:val="003C2EF7"/>
    <w:rsid w:val="003C38A2"/>
    <w:rsid w:val="003C3C29"/>
    <w:rsid w:val="003C3C42"/>
    <w:rsid w:val="003C3D22"/>
    <w:rsid w:val="003C3D41"/>
    <w:rsid w:val="003C3EFF"/>
    <w:rsid w:val="003C4159"/>
    <w:rsid w:val="003C4558"/>
    <w:rsid w:val="003C45BA"/>
    <w:rsid w:val="003C45FC"/>
    <w:rsid w:val="003C4B4B"/>
    <w:rsid w:val="003C4C83"/>
    <w:rsid w:val="003C4E10"/>
    <w:rsid w:val="003C5040"/>
    <w:rsid w:val="003C55FA"/>
    <w:rsid w:val="003C5684"/>
    <w:rsid w:val="003C57C1"/>
    <w:rsid w:val="003C5FF5"/>
    <w:rsid w:val="003C618A"/>
    <w:rsid w:val="003C64BD"/>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A5B"/>
    <w:rsid w:val="003D0E85"/>
    <w:rsid w:val="003D115B"/>
    <w:rsid w:val="003D11BD"/>
    <w:rsid w:val="003D1402"/>
    <w:rsid w:val="003D1404"/>
    <w:rsid w:val="003D14A3"/>
    <w:rsid w:val="003D18F7"/>
    <w:rsid w:val="003D1D10"/>
    <w:rsid w:val="003D1EEA"/>
    <w:rsid w:val="003D2C06"/>
    <w:rsid w:val="003D2D78"/>
    <w:rsid w:val="003D3007"/>
    <w:rsid w:val="003D329C"/>
    <w:rsid w:val="003D3906"/>
    <w:rsid w:val="003D39EB"/>
    <w:rsid w:val="003D3AB9"/>
    <w:rsid w:val="003D3BB3"/>
    <w:rsid w:val="003D3D83"/>
    <w:rsid w:val="003D402B"/>
    <w:rsid w:val="003D40A8"/>
    <w:rsid w:val="003D41F9"/>
    <w:rsid w:val="003D438C"/>
    <w:rsid w:val="003D48B6"/>
    <w:rsid w:val="003D4CBB"/>
    <w:rsid w:val="003D500C"/>
    <w:rsid w:val="003D5024"/>
    <w:rsid w:val="003D5463"/>
    <w:rsid w:val="003D5639"/>
    <w:rsid w:val="003D58A4"/>
    <w:rsid w:val="003D5B55"/>
    <w:rsid w:val="003D5C42"/>
    <w:rsid w:val="003D5DE0"/>
    <w:rsid w:val="003D5F35"/>
    <w:rsid w:val="003D6075"/>
    <w:rsid w:val="003D6185"/>
    <w:rsid w:val="003D6238"/>
    <w:rsid w:val="003D6718"/>
    <w:rsid w:val="003D6A88"/>
    <w:rsid w:val="003D6D1F"/>
    <w:rsid w:val="003D6DB4"/>
    <w:rsid w:val="003D7081"/>
    <w:rsid w:val="003D7187"/>
    <w:rsid w:val="003D76FA"/>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A7B"/>
    <w:rsid w:val="003E4BC8"/>
    <w:rsid w:val="003E4DC4"/>
    <w:rsid w:val="003E4F11"/>
    <w:rsid w:val="003E5426"/>
    <w:rsid w:val="003E5455"/>
    <w:rsid w:val="003E563F"/>
    <w:rsid w:val="003E591B"/>
    <w:rsid w:val="003E5C60"/>
    <w:rsid w:val="003E5E4E"/>
    <w:rsid w:val="003E5E99"/>
    <w:rsid w:val="003E6253"/>
    <w:rsid w:val="003E628C"/>
    <w:rsid w:val="003E6733"/>
    <w:rsid w:val="003E6974"/>
    <w:rsid w:val="003E69C7"/>
    <w:rsid w:val="003E6A19"/>
    <w:rsid w:val="003E6CF8"/>
    <w:rsid w:val="003E6D59"/>
    <w:rsid w:val="003E6DA8"/>
    <w:rsid w:val="003E6FA2"/>
    <w:rsid w:val="003E70CC"/>
    <w:rsid w:val="003E723C"/>
    <w:rsid w:val="003E74D8"/>
    <w:rsid w:val="003E769D"/>
    <w:rsid w:val="003E77F0"/>
    <w:rsid w:val="003E784D"/>
    <w:rsid w:val="003E78EE"/>
    <w:rsid w:val="003E7A28"/>
    <w:rsid w:val="003E7E37"/>
    <w:rsid w:val="003E7E5B"/>
    <w:rsid w:val="003E7EDD"/>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9F1"/>
    <w:rsid w:val="003F4EF1"/>
    <w:rsid w:val="003F575E"/>
    <w:rsid w:val="003F5925"/>
    <w:rsid w:val="003F5AB8"/>
    <w:rsid w:val="003F5B7D"/>
    <w:rsid w:val="003F5D03"/>
    <w:rsid w:val="003F5ECC"/>
    <w:rsid w:val="003F60C7"/>
    <w:rsid w:val="003F62FC"/>
    <w:rsid w:val="003F6309"/>
    <w:rsid w:val="003F631A"/>
    <w:rsid w:val="003F6912"/>
    <w:rsid w:val="003F6B3F"/>
    <w:rsid w:val="003F6C0D"/>
    <w:rsid w:val="003F6C3B"/>
    <w:rsid w:val="003F6D25"/>
    <w:rsid w:val="003F7038"/>
    <w:rsid w:val="003F7050"/>
    <w:rsid w:val="003F7499"/>
    <w:rsid w:val="003F7513"/>
    <w:rsid w:val="003F7838"/>
    <w:rsid w:val="003F798B"/>
    <w:rsid w:val="003F7A24"/>
    <w:rsid w:val="003F7B16"/>
    <w:rsid w:val="003F7DD2"/>
    <w:rsid w:val="003F7E14"/>
    <w:rsid w:val="004000B4"/>
    <w:rsid w:val="004001F0"/>
    <w:rsid w:val="004002B3"/>
    <w:rsid w:val="004005DF"/>
    <w:rsid w:val="004006DC"/>
    <w:rsid w:val="00400A98"/>
    <w:rsid w:val="00400CFF"/>
    <w:rsid w:val="00400F12"/>
    <w:rsid w:val="0040102B"/>
    <w:rsid w:val="00401084"/>
    <w:rsid w:val="00401267"/>
    <w:rsid w:val="00401318"/>
    <w:rsid w:val="00401A86"/>
    <w:rsid w:val="00401BBA"/>
    <w:rsid w:val="00401BD6"/>
    <w:rsid w:val="00401E2B"/>
    <w:rsid w:val="00401F3B"/>
    <w:rsid w:val="00401F7F"/>
    <w:rsid w:val="00402006"/>
    <w:rsid w:val="00402117"/>
    <w:rsid w:val="00402263"/>
    <w:rsid w:val="004027F6"/>
    <w:rsid w:val="00402AD5"/>
    <w:rsid w:val="00402CD8"/>
    <w:rsid w:val="00402F0B"/>
    <w:rsid w:val="004030C7"/>
    <w:rsid w:val="004031EE"/>
    <w:rsid w:val="004033D5"/>
    <w:rsid w:val="0040379C"/>
    <w:rsid w:val="00403862"/>
    <w:rsid w:val="0040392F"/>
    <w:rsid w:val="0040397E"/>
    <w:rsid w:val="00403A3A"/>
    <w:rsid w:val="004046A9"/>
    <w:rsid w:val="00404ABA"/>
    <w:rsid w:val="00404BD4"/>
    <w:rsid w:val="00405109"/>
    <w:rsid w:val="0040539D"/>
    <w:rsid w:val="00405868"/>
    <w:rsid w:val="00405C01"/>
    <w:rsid w:val="00405EDF"/>
    <w:rsid w:val="00405F06"/>
    <w:rsid w:val="004064BA"/>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A2"/>
    <w:rsid w:val="00413BF3"/>
    <w:rsid w:val="00413E2E"/>
    <w:rsid w:val="00413E86"/>
    <w:rsid w:val="00413F7D"/>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3E"/>
    <w:rsid w:val="0041645A"/>
    <w:rsid w:val="00416962"/>
    <w:rsid w:val="00416A71"/>
    <w:rsid w:val="00416CA4"/>
    <w:rsid w:val="0041702B"/>
    <w:rsid w:val="00417058"/>
    <w:rsid w:val="00417061"/>
    <w:rsid w:val="00417338"/>
    <w:rsid w:val="004175B5"/>
    <w:rsid w:val="004175BF"/>
    <w:rsid w:val="004176FF"/>
    <w:rsid w:val="00417724"/>
    <w:rsid w:val="0041776B"/>
    <w:rsid w:val="00417A23"/>
    <w:rsid w:val="00417AED"/>
    <w:rsid w:val="00417CD1"/>
    <w:rsid w:val="00417DCB"/>
    <w:rsid w:val="00417FBD"/>
    <w:rsid w:val="0042025A"/>
    <w:rsid w:val="0042029C"/>
    <w:rsid w:val="004203BF"/>
    <w:rsid w:val="00420488"/>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1C7"/>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A63"/>
    <w:rsid w:val="00425B2C"/>
    <w:rsid w:val="00425CD1"/>
    <w:rsid w:val="00425E08"/>
    <w:rsid w:val="00426216"/>
    <w:rsid w:val="0042660A"/>
    <w:rsid w:val="004269D1"/>
    <w:rsid w:val="00426ADD"/>
    <w:rsid w:val="00426E79"/>
    <w:rsid w:val="00427281"/>
    <w:rsid w:val="004277F3"/>
    <w:rsid w:val="0042782E"/>
    <w:rsid w:val="00427979"/>
    <w:rsid w:val="00427C23"/>
    <w:rsid w:val="00427C76"/>
    <w:rsid w:val="00427E77"/>
    <w:rsid w:val="00427ECA"/>
    <w:rsid w:val="00427F60"/>
    <w:rsid w:val="004302B1"/>
    <w:rsid w:val="0043037E"/>
    <w:rsid w:val="00430479"/>
    <w:rsid w:val="004305C4"/>
    <w:rsid w:val="00430754"/>
    <w:rsid w:val="00430A75"/>
    <w:rsid w:val="00430B3D"/>
    <w:rsid w:val="00430C1B"/>
    <w:rsid w:val="0043104E"/>
    <w:rsid w:val="0043114A"/>
    <w:rsid w:val="00431201"/>
    <w:rsid w:val="004314D3"/>
    <w:rsid w:val="0043151D"/>
    <w:rsid w:val="00431B1F"/>
    <w:rsid w:val="00431C4F"/>
    <w:rsid w:val="00432110"/>
    <w:rsid w:val="004321F4"/>
    <w:rsid w:val="00432533"/>
    <w:rsid w:val="004326A9"/>
    <w:rsid w:val="0043286D"/>
    <w:rsid w:val="00432B37"/>
    <w:rsid w:val="00432BAF"/>
    <w:rsid w:val="00432D92"/>
    <w:rsid w:val="00432F81"/>
    <w:rsid w:val="0043319B"/>
    <w:rsid w:val="00433732"/>
    <w:rsid w:val="004338E4"/>
    <w:rsid w:val="004339E1"/>
    <w:rsid w:val="00433B5A"/>
    <w:rsid w:val="00433C05"/>
    <w:rsid w:val="00433C6E"/>
    <w:rsid w:val="004344A3"/>
    <w:rsid w:val="0043457B"/>
    <w:rsid w:val="0043483B"/>
    <w:rsid w:val="00434CED"/>
    <w:rsid w:val="00434CFD"/>
    <w:rsid w:val="00434DAC"/>
    <w:rsid w:val="00434E16"/>
    <w:rsid w:val="0043520D"/>
    <w:rsid w:val="00435548"/>
    <w:rsid w:val="0043557C"/>
    <w:rsid w:val="00435700"/>
    <w:rsid w:val="00435800"/>
    <w:rsid w:val="00435AFE"/>
    <w:rsid w:val="00436084"/>
    <w:rsid w:val="00436183"/>
    <w:rsid w:val="004364A7"/>
    <w:rsid w:val="00436529"/>
    <w:rsid w:val="0043674D"/>
    <w:rsid w:val="00436B77"/>
    <w:rsid w:val="00436DA8"/>
    <w:rsid w:val="00436FC4"/>
    <w:rsid w:val="004374A4"/>
    <w:rsid w:val="00437B69"/>
    <w:rsid w:val="00437CFA"/>
    <w:rsid w:val="00437D0A"/>
    <w:rsid w:val="00437FB8"/>
    <w:rsid w:val="00440671"/>
    <w:rsid w:val="004409E4"/>
    <w:rsid w:val="00440BE9"/>
    <w:rsid w:val="00440C7B"/>
    <w:rsid w:val="00440D60"/>
    <w:rsid w:val="00440D6D"/>
    <w:rsid w:val="0044129A"/>
    <w:rsid w:val="004413FF"/>
    <w:rsid w:val="004418CE"/>
    <w:rsid w:val="00442533"/>
    <w:rsid w:val="00442636"/>
    <w:rsid w:val="00442792"/>
    <w:rsid w:val="00442A1B"/>
    <w:rsid w:val="00442B11"/>
    <w:rsid w:val="00442CEF"/>
    <w:rsid w:val="00443417"/>
    <w:rsid w:val="00443860"/>
    <w:rsid w:val="0044392F"/>
    <w:rsid w:val="004439CB"/>
    <w:rsid w:val="00443DF1"/>
    <w:rsid w:val="00443E48"/>
    <w:rsid w:val="00443F03"/>
    <w:rsid w:val="004444DB"/>
    <w:rsid w:val="00444842"/>
    <w:rsid w:val="00444893"/>
    <w:rsid w:val="0044495A"/>
    <w:rsid w:val="00444B28"/>
    <w:rsid w:val="00444FB2"/>
    <w:rsid w:val="00445002"/>
    <w:rsid w:val="0044513F"/>
    <w:rsid w:val="0044519D"/>
    <w:rsid w:val="004451BC"/>
    <w:rsid w:val="00445271"/>
    <w:rsid w:val="004454B9"/>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A7"/>
    <w:rsid w:val="00450FCF"/>
    <w:rsid w:val="0045107C"/>
    <w:rsid w:val="0045122B"/>
    <w:rsid w:val="004512DF"/>
    <w:rsid w:val="0045132B"/>
    <w:rsid w:val="00451344"/>
    <w:rsid w:val="0045174E"/>
    <w:rsid w:val="00451776"/>
    <w:rsid w:val="00451965"/>
    <w:rsid w:val="00451A75"/>
    <w:rsid w:val="00451D42"/>
    <w:rsid w:val="00451E92"/>
    <w:rsid w:val="00451F8E"/>
    <w:rsid w:val="00452172"/>
    <w:rsid w:val="00452428"/>
    <w:rsid w:val="0045284D"/>
    <w:rsid w:val="00452975"/>
    <w:rsid w:val="00452BC0"/>
    <w:rsid w:val="00452EDF"/>
    <w:rsid w:val="00453341"/>
    <w:rsid w:val="00453490"/>
    <w:rsid w:val="00453748"/>
    <w:rsid w:val="00453E5B"/>
    <w:rsid w:val="00453EC7"/>
    <w:rsid w:val="0045412F"/>
    <w:rsid w:val="004541F4"/>
    <w:rsid w:val="00454520"/>
    <w:rsid w:val="004545E1"/>
    <w:rsid w:val="0045477C"/>
    <w:rsid w:val="00454924"/>
    <w:rsid w:val="004550D3"/>
    <w:rsid w:val="004550EB"/>
    <w:rsid w:val="00455176"/>
    <w:rsid w:val="00455E2E"/>
    <w:rsid w:val="00456027"/>
    <w:rsid w:val="00456203"/>
    <w:rsid w:val="004566A0"/>
    <w:rsid w:val="0045674F"/>
    <w:rsid w:val="004567B7"/>
    <w:rsid w:val="0045681C"/>
    <w:rsid w:val="004571DE"/>
    <w:rsid w:val="0045770C"/>
    <w:rsid w:val="0045775B"/>
    <w:rsid w:val="00457AF7"/>
    <w:rsid w:val="00457BD5"/>
    <w:rsid w:val="00457D34"/>
    <w:rsid w:val="0046023B"/>
    <w:rsid w:val="0046052F"/>
    <w:rsid w:val="00460570"/>
    <w:rsid w:val="004605C3"/>
    <w:rsid w:val="00460788"/>
    <w:rsid w:val="00460ABB"/>
    <w:rsid w:val="00460FBD"/>
    <w:rsid w:val="00461210"/>
    <w:rsid w:val="004614BB"/>
    <w:rsid w:val="004614D5"/>
    <w:rsid w:val="004615D9"/>
    <w:rsid w:val="0046163E"/>
    <w:rsid w:val="0046166A"/>
    <w:rsid w:val="00461727"/>
    <w:rsid w:val="004619E9"/>
    <w:rsid w:val="00461A03"/>
    <w:rsid w:val="00461BF3"/>
    <w:rsid w:val="00461CE3"/>
    <w:rsid w:val="00462180"/>
    <w:rsid w:val="0046218A"/>
    <w:rsid w:val="004621D7"/>
    <w:rsid w:val="00462228"/>
    <w:rsid w:val="004623E8"/>
    <w:rsid w:val="00462522"/>
    <w:rsid w:val="004625FC"/>
    <w:rsid w:val="00462940"/>
    <w:rsid w:val="00462B80"/>
    <w:rsid w:val="00462BD1"/>
    <w:rsid w:val="00462BF1"/>
    <w:rsid w:val="00462D97"/>
    <w:rsid w:val="00462DFC"/>
    <w:rsid w:val="00462FE7"/>
    <w:rsid w:val="0046304D"/>
    <w:rsid w:val="0046313A"/>
    <w:rsid w:val="00463197"/>
    <w:rsid w:val="0046372F"/>
    <w:rsid w:val="0046376A"/>
    <w:rsid w:val="004639D6"/>
    <w:rsid w:val="00463E6C"/>
    <w:rsid w:val="0046415B"/>
    <w:rsid w:val="00464263"/>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D24"/>
    <w:rsid w:val="004670F4"/>
    <w:rsid w:val="004675FF"/>
    <w:rsid w:val="004676A7"/>
    <w:rsid w:val="00467DAD"/>
    <w:rsid w:val="00467ED4"/>
    <w:rsid w:val="00467F7A"/>
    <w:rsid w:val="0047005C"/>
    <w:rsid w:val="00470292"/>
    <w:rsid w:val="00470374"/>
    <w:rsid w:val="004704BD"/>
    <w:rsid w:val="00470623"/>
    <w:rsid w:val="00470744"/>
    <w:rsid w:val="004708A0"/>
    <w:rsid w:val="00470B0A"/>
    <w:rsid w:val="0047144A"/>
    <w:rsid w:val="004715A0"/>
    <w:rsid w:val="00471748"/>
    <w:rsid w:val="0047186A"/>
    <w:rsid w:val="00471CDB"/>
    <w:rsid w:val="00472C46"/>
    <w:rsid w:val="00472FE2"/>
    <w:rsid w:val="0047374B"/>
    <w:rsid w:val="004737FF"/>
    <w:rsid w:val="0047390B"/>
    <w:rsid w:val="00473A0B"/>
    <w:rsid w:val="00473A1C"/>
    <w:rsid w:val="00473AA1"/>
    <w:rsid w:val="00473BD1"/>
    <w:rsid w:val="00473DD9"/>
    <w:rsid w:val="004741CF"/>
    <w:rsid w:val="0047424D"/>
    <w:rsid w:val="004745BA"/>
    <w:rsid w:val="00474720"/>
    <w:rsid w:val="00474937"/>
    <w:rsid w:val="0047496E"/>
    <w:rsid w:val="00474D47"/>
    <w:rsid w:val="00474DA9"/>
    <w:rsid w:val="004752AC"/>
    <w:rsid w:val="0047530E"/>
    <w:rsid w:val="004753B9"/>
    <w:rsid w:val="00475F6F"/>
    <w:rsid w:val="00476157"/>
    <w:rsid w:val="00476BF9"/>
    <w:rsid w:val="00476D53"/>
    <w:rsid w:val="00476DCE"/>
    <w:rsid w:val="004771BA"/>
    <w:rsid w:val="004774D1"/>
    <w:rsid w:val="004775E4"/>
    <w:rsid w:val="0047776D"/>
    <w:rsid w:val="004777E7"/>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3DB"/>
    <w:rsid w:val="00482586"/>
    <w:rsid w:val="0048294A"/>
    <w:rsid w:val="00483261"/>
    <w:rsid w:val="004832C5"/>
    <w:rsid w:val="0048359C"/>
    <w:rsid w:val="004839DE"/>
    <w:rsid w:val="00483BC8"/>
    <w:rsid w:val="00483D00"/>
    <w:rsid w:val="00483D88"/>
    <w:rsid w:val="004843D9"/>
    <w:rsid w:val="00484406"/>
    <w:rsid w:val="00484516"/>
    <w:rsid w:val="004846E6"/>
    <w:rsid w:val="00484752"/>
    <w:rsid w:val="00484878"/>
    <w:rsid w:val="004848C5"/>
    <w:rsid w:val="00484B34"/>
    <w:rsid w:val="00484C06"/>
    <w:rsid w:val="00484F1B"/>
    <w:rsid w:val="00484FD1"/>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56"/>
    <w:rsid w:val="00487798"/>
    <w:rsid w:val="00487903"/>
    <w:rsid w:val="00487CF1"/>
    <w:rsid w:val="004900B7"/>
    <w:rsid w:val="00490298"/>
    <w:rsid w:val="00490355"/>
    <w:rsid w:val="004904FE"/>
    <w:rsid w:val="004907AA"/>
    <w:rsid w:val="0049082B"/>
    <w:rsid w:val="00490CED"/>
    <w:rsid w:val="00490E7F"/>
    <w:rsid w:val="00490EB1"/>
    <w:rsid w:val="004915D5"/>
    <w:rsid w:val="00491632"/>
    <w:rsid w:val="0049165A"/>
    <w:rsid w:val="004916D6"/>
    <w:rsid w:val="00491915"/>
    <w:rsid w:val="00491FD2"/>
    <w:rsid w:val="0049252A"/>
    <w:rsid w:val="004925AA"/>
    <w:rsid w:val="00492693"/>
    <w:rsid w:val="00492855"/>
    <w:rsid w:val="00492C7F"/>
    <w:rsid w:val="00492F92"/>
    <w:rsid w:val="00492FA8"/>
    <w:rsid w:val="00493391"/>
    <w:rsid w:val="0049339D"/>
    <w:rsid w:val="00493752"/>
    <w:rsid w:val="0049392E"/>
    <w:rsid w:val="00493A07"/>
    <w:rsid w:val="00493B45"/>
    <w:rsid w:val="00493BC5"/>
    <w:rsid w:val="00493CDE"/>
    <w:rsid w:val="00493D84"/>
    <w:rsid w:val="00494592"/>
    <w:rsid w:val="00494629"/>
    <w:rsid w:val="0049489C"/>
    <w:rsid w:val="004948C4"/>
    <w:rsid w:val="00494B70"/>
    <w:rsid w:val="00494BC9"/>
    <w:rsid w:val="00494CE1"/>
    <w:rsid w:val="00494ED0"/>
    <w:rsid w:val="004953AE"/>
    <w:rsid w:val="004953E3"/>
    <w:rsid w:val="00495456"/>
    <w:rsid w:val="00495674"/>
    <w:rsid w:val="004956C9"/>
    <w:rsid w:val="004958EA"/>
    <w:rsid w:val="0049596B"/>
    <w:rsid w:val="004959B6"/>
    <w:rsid w:val="00495AB7"/>
    <w:rsid w:val="00495BDB"/>
    <w:rsid w:val="00495D3B"/>
    <w:rsid w:val="00495D80"/>
    <w:rsid w:val="00495E45"/>
    <w:rsid w:val="00495FE8"/>
    <w:rsid w:val="004965DC"/>
    <w:rsid w:val="00496620"/>
    <w:rsid w:val="004967E5"/>
    <w:rsid w:val="00496F80"/>
    <w:rsid w:val="0049701C"/>
    <w:rsid w:val="0049732E"/>
    <w:rsid w:val="00497623"/>
    <w:rsid w:val="0049762F"/>
    <w:rsid w:val="00497A6E"/>
    <w:rsid w:val="00497B0D"/>
    <w:rsid w:val="00497B82"/>
    <w:rsid w:val="00497B8B"/>
    <w:rsid w:val="004A0561"/>
    <w:rsid w:val="004A0640"/>
    <w:rsid w:val="004A079E"/>
    <w:rsid w:val="004A07B3"/>
    <w:rsid w:val="004A08B8"/>
    <w:rsid w:val="004A0FD1"/>
    <w:rsid w:val="004A0FF1"/>
    <w:rsid w:val="004A1033"/>
    <w:rsid w:val="004A10A6"/>
    <w:rsid w:val="004A110B"/>
    <w:rsid w:val="004A1151"/>
    <w:rsid w:val="004A133A"/>
    <w:rsid w:val="004A15A3"/>
    <w:rsid w:val="004A15A5"/>
    <w:rsid w:val="004A167C"/>
    <w:rsid w:val="004A17BB"/>
    <w:rsid w:val="004A1871"/>
    <w:rsid w:val="004A194A"/>
    <w:rsid w:val="004A1954"/>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0A2"/>
    <w:rsid w:val="004A7360"/>
    <w:rsid w:val="004A75DE"/>
    <w:rsid w:val="004A78C7"/>
    <w:rsid w:val="004A7D78"/>
    <w:rsid w:val="004B02D6"/>
    <w:rsid w:val="004B03C5"/>
    <w:rsid w:val="004B0463"/>
    <w:rsid w:val="004B0642"/>
    <w:rsid w:val="004B0754"/>
    <w:rsid w:val="004B0894"/>
    <w:rsid w:val="004B09CD"/>
    <w:rsid w:val="004B0A69"/>
    <w:rsid w:val="004B0CE3"/>
    <w:rsid w:val="004B0D2F"/>
    <w:rsid w:val="004B0D36"/>
    <w:rsid w:val="004B0F2A"/>
    <w:rsid w:val="004B14D4"/>
    <w:rsid w:val="004B1837"/>
    <w:rsid w:val="004B184B"/>
    <w:rsid w:val="004B1A6F"/>
    <w:rsid w:val="004B1E32"/>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800"/>
    <w:rsid w:val="004B49D0"/>
    <w:rsid w:val="004B49FF"/>
    <w:rsid w:val="004B4A00"/>
    <w:rsid w:val="004B4C15"/>
    <w:rsid w:val="004B4E41"/>
    <w:rsid w:val="004B4F73"/>
    <w:rsid w:val="004B55A8"/>
    <w:rsid w:val="004B5ABD"/>
    <w:rsid w:val="004B5B8C"/>
    <w:rsid w:val="004B5CBB"/>
    <w:rsid w:val="004B5FF3"/>
    <w:rsid w:val="004B638F"/>
    <w:rsid w:val="004B678C"/>
    <w:rsid w:val="004B6848"/>
    <w:rsid w:val="004B6880"/>
    <w:rsid w:val="004B6954"/>
    <w:rsid w:val="004B6B73"/>
    <w:rsid w:val="004B6C9C"/>
    <w:rsid w:val="004B73EE"/>
    <w:rsid w:val="004B74FF"/>
    <w:rsid w:val="004B79BC"/>
    <w:rsid w:val="004B7B86"/>
    <w:rsid w:val="004B7CAD"/>
    <w:rsid w:val="004B7E4C"/>
    <w:rsid w:val="004B7E6F"/>
    <w:rsid w:val="004C070C"/>
    <w:rsid w:val="004C0C85"/>
    <w:rsid w:val="004C0D5E"/>
    <w:rsid w:val="004C0EDB"/>
    <w:rsid w:val="004C1141"/>
    <w:rsid w:val="004C15D4"/>
    <w:rsid w:val="004C15E2"/>
    <w:rsid w:val="004C1648"/>
    <w:rsid w:val="004C1AED"/>
    <w:rsid w:val="004C1B8F"/>
    <w:rsid w:val="004C1E39"/>
    <w:rsid w:val="004C1EE6"/>
    <w:rsid w:val="004C1F51"/>
    <w:rsid w:val="004C224B"/>
    <w:rsid w:val="004C237F"/>
    <w:rsid w:val="004C2705"/>
    <w:rsid w:val="004C2823"/>
    <w:rsid w:val="004C28F1"/>
    <w:rsid w:val="004C2B9D"/>
    <w:rsid w:val="004C2F46"/>
    <w:rsid w:val="004C2F78"/>
    <w:rsid w:val="004C303C"/>
    <w:rsid w:val="004C3540"/>
    <w:rsid w:val="004C35EA"/>
    <w:rsid w:val="004C3747"/>
    <w:rsid w:val="004C3777"/>
    <w:rsid w:val="004C3852"/>
    <w:rsid w:val="004C3A4E"/>
    <w:rsid w:val="004C3A94"/>
    <w:rsid w:val="004C3AF7"/>
    <w:rsid w:val="004C3B3C"/>
    <w:rsid w:val="004C4591"/>
    <w:rsid w:val="004C4935"/>
    <w:rsid w:val="004C4982"/>
    <w:rsid w:val="004C49D4"/>
    <w:rsid w:val="004C4B60"/>
    <w:rsid w:val="004C4FCE"/>
    <w:rsid w:val="004C524D"/>
    <w:rsid w:val="004C5452"/>
    <w:rsid w:val="004C5484"/>
    <w:rsid w:val="004C5712"/>
    <w:rsid w:val="004C587E"/>
    <w:rsid w:val="004C595A"/>
    <w:rsid w:val="004C5AEF"/>
    <w:rsid w:val="004C5E81"/>
    <w:rsid w:val="004C5F07"/>
    <w:rsid w:val="004C5FB8"/>
    <w:rsid w:val="004C6022"/>
    <w:rsid w:val="004C6209"/>
    <w:rsid w:val="004C69B1"/>
    <w:rsid w:val="004C6A02"/>
    <w:rsid w:val="004C6A46"/>
    <w:rsid w:val="004C6CB0"/>
    <w:rsid w:val="004C6EAD"/>
    <w:rsid w:val="004C6F93"/>
    <w:rsid w:val="004C77CF"/>
    <w:rsid w:val="004C7855"/>
    <w:rsid w:val="004C7931"/>
    <w:rsid w:val="004C795A"/>
    <w:rsid w:val="004C7A42"/>
    <w:rsid w:val="004C7F15"/>
    <w:rsid w:val="004D00AA"/>
    <w:rsid w:val="004D0109"/>
    <w:rsid w:val="004D072B"/>
    <w:rsid w:val="004D0A0D"/>
    <w:rsid w:val="004D0A60"/>
    <w:rsid w:val="004D0B27"/>
    <w:rsid w:val="004D0BA1"/>
    <w:rsid w:val="004D0E8F"/>
    <w:rsid w:val="004D1061"/>
    <w:rsid w:val="004D15D1"/>
    <w:rsid w:val="004D18FE"/>
    <w:rsid w:val="004D19BE"/>
    <w:rsid w:val="004D1BC4"/>
    <w:rsid w:val="004D1F7A"/>
    <w:rsid w:val="004D2136"/>
    <w:rsid w:val="004D2605"/>
    <w:rsid w:val="004D2640"/>
    <w:rsid w:val="004D2948"/>
    <w:rsid w:val="004D30A8"/>
    <w:rsid w:val="004D3145"/>
    <w:rsid w:val="004D3270"/>
    <w:rsid w:val="004D3434"/>
    <w:rsid w:val="004D353D"/>
    <w:rsid w:val="004D35E2"/>
    <w:rsid w:val="004D3793"/>
    <w:rsid w:val="004D37CA"/>
    <w:rsid w:val="004D3B71"/>
    <w:rsid w:val="004D3B7D"/>
    <w:rsid w:val="004D3CA7"/>
    <w:rsid w:val="004D3F23"/>
    <w:rsid w:val="004D40FB"/>
    <w:rsid w:val="004D41B4"/>
    <w:rsid w:val="004D4309"/>
    <w:rsid w:val="004D482E"/>
    <w:rsid w:val="004D4B8F"/>
    <w:rsid w:val="004D4E8C"/>
    <w:rsid w:val="004D5009"/>
    <w:rsid w:val="004D5263"/>
    <w:rsid w:val="004D5373"/>
    <w:rsid w:val="004D5399"/>
    <w:rsid w:val="004D5429"/>
    <w:rsid w:val="004D56FA"/>
    <w:rsid w:val="004D57B3"/>
    <w:rsid w:val="004D5C1F"/>
    <w:rsid w:val="004D5C66"/>
    <w:rsid w:val="004D6092"/>
    <w:rsid w:val="004D6274"/>
    <w:rsid w:val="004D63C8"/>
    <w:rsid w:val="004D6C08"/>
    <w:rsid w:val="004D6D0B"/>
    <w:rsid w:val="004D6FA4"/>
    <w:rsid w:val="004D7034"/>
    <w:rsid w:val="004D7680"/>
    <w:rsid w:val="004D79B6"/>
    <w:rsid w:val="004D7B1C"/>
    <w:rsid w:val="004E0047"/>
    <w:rsid w:val="004E01B7"/>
    <w:rsid w:val="004E07E0"/>
    <w:rsid w:val="004E0C2A"/>
    <w:rsid w:val="004E0E01"/>
    <w:rsid w:val="004E10C1"/>
    <w:rsid w:val="004E1239"/>
    <w:rsid w:val="004E139E"/>
    <w:rsid w:val="004E147A"/>
    <w:rsid w:val="004E1679"/>
    <w:rsid w:val="004E173E"/>
    <w:rsid w:val="004E17C0"/>
    <w:rsid w:val="004E1853"/>
    <w:rsid w:val="004E19A5"/>
    <w:rsid w:val="004E1B07"/>
    <w:rsid w:val="004E1D9E"/>
    <w:rsid w:val="004E1EFF"/>
    <w:rsid w:val="004E1FA7"/>
    <w:rsid w:val="004E2720"/>
    <w:rsid w:val="004E27A7"/>
    <w:rsid w:val="004E27AB"/>
    <w:rsid w:val="004E2D1A"/>
    <w:rsid w:val="004E2D6B"/>
    <w:rsid w:val="004E2EB0"/>
    <w:rsid w:val="004E3510"/>
    <w:rsid w:val="004E3751"/>
    <w:rsid w:val="004E38D3"/>
    <w:rsid w:val="004E391A"/>
    <w:rsid w:val="004E3A55"/>
    <w:rsid w:val="004E3B47"/>
    <w:rsid w:val="004E3C31"/>
    <w:rsid w:val="004E3DB0"/>
    <w:rsid w:val="004E421D"/>
    <w:rsid w:val="004E46EF"/>
    <w:rsid w:val="004E4973"/>
    <w:rsid w:val="004E4AD1"/>
    <w:rsid w:val="004E4AE7"/>
    <w:rsid w:val="004E4B11"/>
    <w:rsid w:val="004E5302"/>
    <w:rsid w:val="004E532A"/>
    <w:rsid w:val="004E5752"/>
    <w:rsid w:val="004E5822"/>
    <w:rsid w:val="004E5CFF"/>
    <w:rsid w:val="004E5D5D"/>
    <w:rsid w:val="004E60F3"/>
    <w:rsid w:val="004E6204"/>
    <w:rsid w:val="004E6281"/>
    <w:rsid w:val="004E662C"/>
    <w:rsid w:val="004E684D"/>
    <w:rsid w:val="004E6B92"/>
    <w:rsid w:val="004E6ED2"/>
    <w:rsid w:val="004E718A"/>
    <w:rsid w:val="004E71CC"/>
    <w:rsid w:val="004E73E2"/>
    <w:rsid w:val="004E75E3"/>
    <w:rsid w:val="004E7AE0"/>
    <w:rsid w:val="004E7C6A"/>
    <w:rsid w:val="004F0003"/>
    <w:rsid w:val="004F0929"/>
    <w:rsid w:val="004F0B9E"/>
    <w:rsid w:val="004F0DB4"/>
    <w:rsid w:val="004F0FFB"/>
    <w:rsid w:val="004F15A5"/>
    <w:rsid w:val="004F189B"/>
    <w:rsid w:val="004F19ED"/>
    <w:rsid w:val="004F1BD8"/>
    <w:rsid w:val="004F1C59"/>
    <w:rsid w:val="004F1CBC"/>
    <w:rsid w:val="004F1D2A"/>
    <w:rsid w:val="004F1D4E"/>
    <w:rsid w:val="004F1EE3"/>
    <w:rsid w:val="004F2C15"/>
    <w:rsid w:val="004F2E05"/>
    <w:rsid w:val="004F2E53"/>
    <w:rsid w:val="004F2FA5"/>
    <w:rsid w:val="004F30B9"/>
    <w:rsid w:val="004F33C4"/>
    <w:rsid w:val="004F346B"/>
    <w:rsid w:val="004F356B"/>
    <w:rsid w:val="004F378F"/>
    <w:rsid w:val="004F3960"/>
    <w:rsid w:val="004F399F"/>
    <w:rsid w:val="004F39FE"/>
    <w:rsid w:val="004F3A4F"/>
    <w:rsid w:val="004F3B3D"/>
    <w:rsid w:val="004F3DFB"/>
    <w:rsid w:val="004F4884"/>
    <w:rsid w:val="004F48E5"/>
    <w:rsid w:val="004F49E3"/>
    <w:rsid w:val="004F5065"/>
    <w:rsid w:val="004F5452"/>
    <w:rsid w:val="004F54C4"/>
    <w:rsid w:val="004F5835"/>
    <w:rsid w:val="004F592C"/>
    <w:rsid w:val="004F5B24"/>
    <w:rsid w:val="004F5C45"/>
    <w:rsid w:val="004F6598"/>
    <w:rsid w:val="004F6775"/>
    <w:rsid w:val="004F67B8"/>
    <w:rsid w:val="004F6A7B"/>
    <w:rsid w:val="004F6D4A"/>
    <w:rsid w:val="004F6D8D"/>
    <w:rsid w:val="004F728F"/>
    <w:rsid w:val="004F72DB"/>
    <w:rsid w:val="004F759F"/>
    <w:rsid w:val="004F77A3"/>
    <w:rsid w:val="004F7802"/>
    <w:rsid w:val="004F7D2F"/>
    <w:rsid w:val="004F7E35"/>
    <w:rsid w:val="004F7EBB"/>
    <w:rsid w:val="004F7F24"/>
    <w:rsid w:val="004F7FD3"/>
    <w:rsid w:val="0050006C"/>
    <w:rsid w:val="00500581"/>
    <w:rsid w:val="0050058B"/>
    <w:rsid w:val="00500601"/>
    <w:rsid w:val="005007C9"/>
    <w:rsid w:val="005008D6"/>
    <w:rsid w:val="00500B80"/>
    <w:rsid w:val="00500B92"/>
    <w:rsid w:val="00500DB6"/>
    <w:rsid w:val="0050137E"/>
    <w:rsid w:val="00501558"/>
    <w:rsid w:val="005017C1"/>
    <w:rsid w:val="005017D0"/>
    <w:rsid w:val="005019ED"/>
    <w:rsid w:val="00501A55"/>
    <w:rsid w:val="00501A7E"/>
    <w:rsid w:val="00501C89"/>
    <w:rsid w:val="0050229C"/>
    <w:rsid w:val="005023A0"/>
    <w:rsid w:val="00502690"/>
    <w:rsid w:val="00502884"/>
    <w:rsid w:val="00502BA9"/>
    <w:rsid w:val="00502CE3"/>
    <w:rsid w:val="00502D06"/>
    <w:rsid w:val="00502E3D"/>
    <w:rsid w:val="00503185"/>
    <w:rsid w:val="005031A7"/>
    <w:rsid w:val="005031E2"/>
    <w:rsid w:val="0050350D"/>
    <w:rsid w:val="0050353F"/>
    <w:rsid w:val="0050365F"/>
    <w:rsid w:val="00503678"/>
    <w:rsid w:val="0050369A"/>
    <w:rsid w:val="005036CB"/>
    <w:rsid w:val="005036D9"/>
    <w:rsid w:val="00503A03"/>
    <w:rsid w:val="00503A64"/>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47"/>
    <w:rsid w:val="00507F6F"/>
    <w:rsid w:val="00510024"/>
    <w:rsid w:val="005100DC"/>
    <w:rsid w:val="0051017D"/>
    <w:rsid w:val="005104F3"/>
    <w:rsid w:val="005107E0"/>
    <w:rsid w:val="00510876"/>
    <w:rsid w:val="005108D8"/>
    <w:rsid w:val="00511079"/>
    <w:rsid w:val="0051113A"/>
    <w:rsid w:val="0051144E"/>
    <w:rsid w:val="005115F3"/>
    <w:rsid w:val="005116A4"/>
    <w:rsid w:val="005117D9"/>
    <w:rsid w:val="005118E1"/>
    <w:rsid w:val="00511971"/>
    <w:rsid w:val="00511CCA"/>
    <w:rsid w:val="00511D1B"/>
    <w:rsid w:val="00511DD0"/>
    <w:rsid w:val="00511EF2"/>
    <w:rsid w:val="0051202E"/>
    <w:rsid w:val="0051214D"/>
    <w:rsid w:val="00512199"/>
    <w:rsid w:val="005122FE"/>
    <w:rsid w:val="00512663"/>
    <w:rsid w:val="00512A36"/>
    <w:rsid w:val="00512A6B"/>
    <w:rsid w:val="00512DA7"/>
    <w:rsid w:val="00512E32"/>
    <w:rsid w:val="00513071"/>
    <w:rsid w:val="005131FD"/>
    <w:rsid w:val="005132A8"/>
    <w:rsid w:val="005136C6"/>
    <w:rsid w:val="00513885"/>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3F0"/>
    <w:rsid w:val="00516604"/>
    <w:rsid w:val="0051666F"/>
    <w:rsid w:val="0051672E"/>
    <w:rsid w:val="00516C57"/>
    <w:rsid w:val="00516CA9"/>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5DF"/>
    <w:rsid w:val="00521A26"/>
    <w:rsid w:val="00521B35"/>
    <w:rsid w:val="00521D0C"/>
    <w:rsid w:val="00521FAD"/>
    <w:rsid w:val="00521FB3"/>
    <w:rsid w:val="00522018"/>
    <w:rsid w:val="005221E7"/>
    <w:rsid w:val="005223DB"/>
    <w:rsid w:val="005224F2"/>
    <w:rsid w:val="00522550"/>
    <w:rsid w:val="005226E6"/>
    <w:rsid w:val="005229F1"/>
    <w:rsid w:val="00522B0C"/>
    <w:rsid w:val="00522D09"/>
    <w:rsid w:val="00522E34"/>
    <w:rsid w:val="00523158"/>
    <w:rsid w:val="0052324C"/>
    <w:rsid w:val="0052346E"/>
    <w:rsid w:val="00523795"/>
    <w:rsid w:val="00523804"/>
    <w:rsid w:val="00523E41"/>
    <w:rsid w:val="0052452F"/>
    <w:rsid w:val="0052455B"/>
    <w:rsid w:val="005247E3"/>
    <w:rsid w:val="00524820"/>
    <w:rsid w:val="005248E8"/>
    <w:rsid w:val="005249D3"/>
    <w:rsid w:val="00524C90"/>
    <w:rsid w:val="00524FBB"/>
    <w:rsid w:val="00524FDA"/>
    <w:rsid w:val="00524FFC"/>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44E"/>
    <w:rsid w:val="005279BA"/>
    <w:rsid w:val="00527AE8"/>
    <w:rsid w:val="00527F15"/>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C8D"/>
    <w:rsid w:val="00532D18"/>
    <w:rsid w:val="00532DAD"/>
    <w:rsid w:val="00532DD1"/>
    <w:rsid w:val="00532E25"/>
    <w:rsid w:val="00532F44"/>
    <w:rsid w:val="005330A1"/>
    <w:rsid w:val="005330A5"/>
    <w:rsid w:val="005335E6"/>
    <w:rsid w:val="00533E58"/>
    <w:rsid w:val="005340DF"/>
    <w:rsid w:val="0053436F"/>
    <w:rsid w:val="0053445A"/>
    <w:rsid w:val="005346CA"/>
    <w:rsid w:val="00534A0B"/>
    <w:rsid w:val="005351D9"/>
    <w:rsid w:val="00535309"/>
    <w:rsid w:val="005358E4"/>
    <w:rsid w:val="00535B6E"/>
    <w:rsid w:val="0053635C"/>
    <w:rsid w:val="005363CD"/>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0DAE"/>
    <w:rsid w:val="005413B2"/>
    <w:rsid w:val="00541802"/>
    <w:rsid w:val="00541A7B"/>
    <w:rsid w:val="00541BE0"/>
    <w:rsid w:val="0054235D"/>
    <w:rsid w:val="0054253B"/>
    <w:rsid w:val="00542889"/>
    <w:rsid w:val="00542F1E"/>
    <w:rsid w:val="005432CA"/>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C5B"/>
    <w:rsid w:val="00546EBC"/>
    <w:rsid w:val="00547632"/>
    <w:rsid w:val="005476FB"/>
    <w:rsid w:val="00547770"/>
    <w:rsid w:val="0055017F"/>
    <w:rsid w:val="0055065E"/>
    <w:rsid w:val="00550A95"/>
    <w:rsid w:val="00550C08"/>
    <w:rsid w:val="0055129D"/>
    <w:rsid w:val="005515A0"/>
    <w:rsid w:val="00551A23"/>
    <w:rsid w:val="00551C2D"/>
    <w:rsid w:val="00552029"/>
    <w:rsid w:val="0055204C"/>
    <w:rsid w:val="00552066"/>
    <w:rsid w:val="00552339"/>
    <w:rsid w:val="00552985"/>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C3"/>
    <w:rsid w:val="005549E0"/>
    <w:rsid w:val="00554A0B"/>
    <w:rsid w:val="00554A93"/>
    <w:rsid w:val="00554AA6"/>
    <w:rsid w:val="00554E46"/>
    <w:rsid w:val="00555186"/>
    <w:rsid w:val="005552BF"/>
    <w:rsid w:val="00555418"/>
    <w:rsid w:val="005554BA"/>
    <w:rsid w:val="00555512"/>
    <w:rsid w:val="005555A6"/>
    <w:rsid w:val="00555656"/>
    <w:rsid w:val="0055574E"/>
    <w:rsid w:val="00555772"/>
    <w:rsid w:val="005558F6"/>
    <w:rsid w:val="005559EC"/>
    <w:rsid w:val="00555D53"/>
    <w:rsid w:val="00555DB5"/>
    <w:rsid w:val="00555E4C"/>
    <w:rsid w:val="00556244"/>
    <w:rsid w:val="00556570"/>
    <w:rsid w:val="0055681D"/>
    <w:rsid w:val="005568E6"/>
    <w:rsid w:val="00556BCE"/>
    <w:rsid w:val="00556BF7"/>
    <w:rsid w:val="00556CD4"/>
    <w:rsid w:val="00556F08"/>
    <w:rsid w:val="005570EA"/>
    <w:rsid w:val="00557222"/>
    <w:rsid w:val="0055746F"/>
    <w:rsid w:val="00557673"/>
    <w:rsid w:val="0055767A"/>
    <w:rsid w:val="005577D4"/>
    <w:rsid w:val="00557962"/>
    <w:rsid w:val="00557A8C"/>
    <w:rsid w:val="00557C30"/>
    <w:rsid w:val="00557C5F"/>
    <w:rsid w:val="0056059A"/>
    <w:rsid w:val="00560672"/>
    <w:rsid w:val="00560825"/>
    <w:rsid w:val="00560A61"/>
    <w:rsid w:val="00560C8F"/>
    <w:rsid w:val="00561004"/>
    <w:rsid w:val="00561011"/>
    <w:rsid w:val="00561046"/>
    <w:rsid w:val="0056145C"/>
    <w:rsid w:val="00561556"/>
    <w:rsid w:val="0056164E"/>
    <w:rsid w:val="00561763"/>
    <w:rsid w:val="005619F9"/>
    <w:rsid w:val="00561BC4"/>
    <w:rsid w:val="00561CEA"/>
    <w:rsid w:val="00561E66"/>
    <w:rsid w:val="005622A9"/>
    <w:rsid w:val="00562557"/>
    <w:rsid w:val="005626C1"/>
    <w:rsid w:val="005626C4"/>
    <w:rsid w:val="0056285E"/>
    <w:rsid w:val="00562888"/>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C6A"/>
    <w:rsid w:val="00564DB4"/>
    <w:rsid w:val="00564E24"/>
    <w:rsid w:val="005651B7"/>
    <w:rsid w:val="00565589"/>
    <w:rsid w:val="00565622"/>
    <w:rsid w:val="005656AA"/>
    <w:rsid w:val="00565AA5"/>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652"/>
    <w:rsid w:val="00570B41"/>
    <w:rsid w:val="00570CA8"/>
    <w:rsid w:val="005710EA"/>
    <w:rsid w:val="00571255"/>
    <w:rsid w:val="00571279"/>
    <w:rsid w:val="00571550"/>
    <w:rsid w:val="005716D9"/>
    <w:rsid w:val="00571937"/>
    <w:rsid w:val="0057194C"/>
    <w:rsid w:val="005719C9"/>
    <w:rsid w:val="00571FD6"/>
    <w:rsid w:val="0057203A"/>
    <w:rsid w:val="005722C7"/>
    <w:rsid w:val="005722D1"/>
    <w:rsid w:val="00572316"/>
    <w:rsid w:val="005723B4"/>
    <w:rsid w:val="005725E4"/>
    <w:rsid w:val="005725E9"/>
    <w:rsid w:val="00572A0C"/>
    <w:rsid w:val="00572CE2"/>
    <w:rsid w:val="00572DAE"/>
    <w:rsid w:val="00572DDB"/>
    <w:rsid w:val="00573075"/>
    <w:rsid w:val="00573395"/>
    <w:rsid w:val="00573561"/>
    <w:rsid w:val="005739E3"/>
    <w:rsid w:val="00573A12"/>
    <w:rsid w:val="00573F96"/>
    <w:rsid w:val="00573F9E"/>
    <w:rsid w:val="00574321"/>
    <w:rsid w:val="005744C5"/>
    <w:rsid w:val="005745DA"/>
    <w:rsid w:val="00574924"/>
    <w:rsid w:val="00574C36"/>
    <w:rsid w:val="00575216"/>
    <w:rsid w:val="005758E5"/>
    <w:rsid w:val="0057591E"/>
    <w:rsid w:val="00575995"/>
    <w:rsid w:val="005759D6"/>
    <w:rsid w:val="00575A2B"/>
    <w:rsid w:val="00575F0F"/>
    <w:rsid w:val="00575FAC"/>
    <w:rsid w:val="00576283"/>
    <w:rsid w:val="005763EF"/>
    <w:rsid w:val="0057666D"/>
    <w:rsid w:val="005766EE"/>
    <w:rsid w:val="00576C9F"/>
    <w:rsid w:val="00576EBE"/>
    <w:rsid w:val="00576F84"/>
    <w:rsid w:val="005771DA"/>
    <w:rsid w:val="005771ED"/>
    <w:rsid w:val="00577295"/>
    <w:rsid w:val="005772D9"/>
    <w:rsid w:val="005773E7"/>
    <w:rsid w:val="005775B1"/>
    <w:rsid w:val="005779CA"/>
    <w:rsid w:val="005779E6"/>
    <w:rsid w:val="00577AE6"/>
    <w:rsid w:val="00577B2A"/>
    <w:rsid w:val="00577C1C"/>
    <w:rsid w:val="00577C77"/>
    <w:rsid w:val="00577C8F"/>
    <w:rsid w:val="00577F94"/>
    <w:rsid w:val="00580166"/>
    <w:rsid w:val="00580413"/>
    <w:rsid w:val="0058043A"/>
    <w:rsid w:val="0058060B"/>
    <w:rsid w:val="00580681"/>
    <w:rsid w:val="005808F6"/>
    <w:rsid w:val="00580910"/>
    <w:rsid w:val="00580A69"/>
    <w:rsid w:val="00580C49"/>
    <w:rsid w:val="00580E8B"/>
    <w:rsid w:val="005810B0"/>
    <w:rsid w:val="005814A6"/>
    <w:rsid w:val="00581830"/>
    <w:rsid w:val="00581AAB"/>
    <w:rsid w:val="00581EBB"/>
    <w:rsid w:val="00581ED4"/>
    <w:rsid w:val="005821FC"/>
    <w:rsid w:val="00582637"/>
    <w:rsid w:val="00582653"/>
    <w:rsid w:val="005826FD"/>
    <w:rsid w:val="005828C2"/>
    <w:rsid w:val="00582A34"/>
    <w:rsid w:val="00582A3B"/>
    <w:rsid w:val="00582D18"/>
    <w:rsid w:val="00582E7F"/>
    <w:rsid w:val="00582FEE"/>
    <w:rsid w:val="005838BF"/>
    <w:rsid w:val="005839B2"/>
    <w:rsid w:val="00583AF3"/>
    <w:rsid w:val="00583B2C"/>
    <w:rsid w:val="00583BB8"/>
    <w:rsid w:val="00584030"/>
    <w:rsid w:val="0058414A"/>
    <w:rsid w:val="0058429D"/>
    <w:rsid w:val="005842CF"/>
    <w:rsid w:val="00584571"/>
    <w:rsid w:val="00584B42"/>
    <w:rsid w:val="00584C56"/>
    <w:rsid w:val="00584E6E"/>
    <w:rsid w:val="0058512D"/>
    <w:rsid w:val="0058525A"/>
    <w:rsid w:val="005855DA"/>
    <w:rsid w:val="005855DC"/>
    <w:rsid w:val="0058577C"/>
    <w:rsid w:val="005859A7"/>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29C"/>
    <w:rsid w:val="005905BC"/>
    <w:rsid w:val="0059083E"/>
    <w:rsid w:val="00590A5F"/>
    <w:rsid w:val="00590AB0"/>
    <w:rsid w:val="00590C24"/>
    <w:rsid w:val="00590C7F"/>
    <w:rsid w:val="00590F02"/>
    <w:rsid w:val="005912E7"/>
    <w:rsid w:val="005915A8"/>
    <w:rsid w:val="0059162E"/>
    <w:rsid w:val="00591BDA"/>
    <w:rsid w:val="00591FA3"/>
    <w:rsid w:val="00592244"/>
    <w:rsid w:val="00592267"/>
    <w:rsid w:val="0059229B"/>
    <w:rsid w:val="00592703"/>
    <w:rsid w:val="00592837"/>
    <w:rsid w:val="0059287A"/>
    <w:rsid w:val="00592DD2"/>
    <w:rsid w:val="00592DF2"/>
    <w:rsid w:val="00592DF8"/>
    <w:rsid w:val="00593470"/>
    <w:rsid w:val="005934FA"/>
    <w:rsid w:val="00593D64"/>
    <w:rsid w:val="00594204"/>
    <w:rsid w:val="00594891"/>
    <w:rsid w:val="00594CA6"/>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19A"/>
    <w:rsid w:val="005A0297"/>
    <w:rsid w:val="005A06D6"/>
    <w:rsid w:val="005A0A66"/>
    <w:rsid w:val="005A0AA2"/>
    <w:rsid w:val="005A0C6B"/>
    <w:rsid w:val="005A0DFB"/>
    <w:rsid w:val="005A0F96"/>
    <w:rsid w:val="005A1079"/>
    <w:rsid w:val="005A10C9"/>
    <w:rsid w:val="005A1236"/>
    <w:rsid w:val="005A1461"/>
    <w:rsid w:val="005A146E"/>
    <w:rsid w:val="005A194D"/>
    <w:rsid w:val="005A1A48"/>
    <w:rsid w:val="005A1D9A"/>
    <w:rsid w:val="005A1E25"/>
    <w:rsid w:val="005A1FA7"/>
    <w:rsid w:val="005A20BE"/>
    <w:rsid w:val="005A236E"/>
    <w:rsid w:val="005A2411"/>
    <w:rsid w:val="005A2423"/>
    <w:rsid w:val="005A24F2"/>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0B2"/>
    <w:rsid w:val="005A539D"/>
    <w:rsid w:val="005A5588"/>
    <w:rsid w:val="005A583B"/>
    <w:rsid w:val="005A594B"/>
    <w:rsid w:val="005A5B36"/>
    <w:rsid w:val="005A5D80"/>
    <w:rsid w:val="005A6163"/>
    <w:rsid w:val="005A638B"/>
    <w:rsid w:val="005A64FD"/>
    <w:rsid w:val="005A6571"/>
    <w:rsid w:val="005A6A1B"/>
    <w:rsid w:val="005A6A5C"/>
    <w:rsid w:val="005A7143"/>
    <w:rsid w:val="005A720D"/>
    <w:rsid w:val="005A73BE"/>
    <w:rsid w:val="005A7964"/>
    <w:rsid w:val="005A7A5A"/>
    <w:rsid w:val="005A7C0A"/>
    <w:rsid w:val="005A7CA8"/>
    <w:rsid w:val="005B0139"/>
    <w:rsid w:val="005B026E"/>
    <w:rsid w:val="005B0325"/>
    <w:rsid w:val="005B03BB"/>
    <w:rsid w:val="005B0741"/>
    <w:rsid w:val="005B0BE4"/>
    <w:rsid w:val="005B10F2"/>
    <w:rsid w:val="005B1411"/>
    <w:rsid w:val="005B1429"/>
    <w:rsid w:val="005B1C2B"/>
    <w:rsid w:val="005B1C55"/>
    <w:rsid w:val="005B275D"/>
    <w:rsid w:val="005B276A"/>
    <w:rsid w:val="005B2DB8"/>
    <w:rsid w:val="005B2EA9"/>
    <w:rsid w:val="005B2EE2"/>
    <w:rsid w:val="005B30DB"/>
    <w:rsid w:val="005B338F"/>
    <w:rsid w:val="005B36E4"/>
    <w:rsid w:val="005B37AD"/>
    <w:rsid w:val="005B3813"/>
    <w:rsid w:val="005B3F33"/>
    <w:rsid w:val="005B40C1"/>
    <w:rsid w:val="005B419B"/>
    <w:rsid w:val="005B420D"/>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B8"/>
    <w:rsid w:val="005B66F9"/>
    <w:rsid w:val="005B6EE8"/>
    <w:rsid w:val="005B7187"/>
    <w:rsid w:val="005B72EE"/>
    <w:rsid w:val="005B7314"/>
    <w:rsid w:val="005B74C7"/>
    <w:rsid w:val="005B77D1"/>
    <w:rsid w:val="005B77D4"/>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25"/>
    <w:rsid w:val="005C1CC2"/>
    <w:rsid w:val="005C1DA2"/>
    <w:rsid w:val="005C1E6A"/>
    <w:rsid w:val="005C2065"/>
    <w:rsid w:val="005C2415"/>
    <w:rsid w:val="005C25EE"/>
    <w:rsid w:val="005C263F"/>
    <w:rsid w:val="005C277D"/>
    <w:rsid w:val="005C28FB"/>
    <w:rsid w:val="005C2AFD"/>
    <w:rsid w:val="005C2FF8"/>
    <w:rsid w:val="005C30DC"/>
    <w:rsid w:val="005C3110"/>
    <w:rsid w:val="005C3177"/>
    <w:rsid w:val="005C333C"/>
    <w:rsid w:val="005C341D"/>
    <w:rsid w:val="005C3443"/>
    <w:rsid w:val="005C3663"/>
    <w:rsid w:val="005C3815"/>
    <w:rsid w:val="005C3820"/>
    <w:rsid w:val="005C3D8C"/>
    <w:rsid w:val="005C40D3"/>
    <w:rsid w:val="005C4189"/>
    <w:rsid w:val="005C43A2"/>
    <w:rsid w:val="005C4715"/>
    <w:rsid w:val="005C4A6A"/>
    <w:rsid w:val="005C4B7E"/>
    <w:rsid w:val="005C4E43"/>
    <w:rsid w:val="005C4FBE"/>
    <w:rsid w:val="005C5261"/>
    <w:rsid w:val="005C5285"/>
    <w:rsid w:val="005C5659"/>
    <w:rsid w:val="005C56C5"/>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DBA"/>
    <w:rsid w:val="005D0E3F"/>
    <w:rsid w:val="005D1034"/>
    <w:rsid w:val="005D1127"/>
    <w:rsid w:val="005D156A"/>
    <w:rsid w:val="005D159C"/>
    <w:rsid w:val="005D17E5"/>
    <w:rsid w:val="005D18F5"/>
    <w:rsid w:val="005D1C63"/>
    <w:rsid w:val="005D1DE6"/>
    <w:rsid w:val="005D2119"/>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E40"/>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42"/>
    <w:rsid w:val="005D6BA3"/>
    <w:rsid w:val="005D6BD7"/>
    <w:rsid w:val="005D6C74"/>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5E2"/>
    <w:rsid w:val="005E0AEF"/>
    <w:rsid w:val="005E0E56"/>
    <w:rsid w:val="005E129A"/>
    <w:rsid w:val="005E135B"/>
    <w:rsid w:val="005E1485"/>
    <w:rsid w:val="005E1612"/>
    <w:rsid w:val="005E1877"/>
    <w:rsid w:val="005E196D"/>
    <w:rsid w:val="005E1AF7"/>
    <w:rsid w:val="005E1BD4"/>
    <w:rsid w:val="005E1C90"/>
    <w:rsid w:val="005E1D07"/>
    <w:rsid w:val="005E1E71"/>
    <w:rsid w:val="005E235A"/>
    <w:rsid w:val="005E25BD"/>
    <w:rsid w:val="005E26BB"/>
    <w:rsid w:val="005E2C63"/>
    <w:rsid w:val="005E304F"/>
    <w:rsid w:val="005E31D0"/>
    <w:rsid w:val="005E37A0"/>
    <w:rsid w:val="005E3924"/>
    <w:rsid w:val="005E39BC"/>
    <w:rsid w:val="005E39D1"/>
    <w:rsid w:val="005E3A8A"/>
    <w:rsid w:val="005E3ADB"/>
    <w:rsid w:val="005E3B23"/>
    <w:rsid w:val="005E3D9A"/>
    <w:rsid w:val="005E3F09"/>
    <w:rsid w:val="005E401B"/>
    <w:rsid w:val="005E4273"/>
    <w:rsid w:val="005E45C8"/>
    <w:rsid w:val="005E46AF"/>
    <w:rsid w:val="005E4817"/>
    <w:rsid w:val="005E49C2"/>
    <w:rsid w:val="005E4F90"/>
    <w:rsid w:val="005E519E"/>
    <w:rsid w:val="005E52A1"/>
    <w:rsid w:val="005E5339"/>
    <w:rsid w:val="005E5347"/>
    <w:rsid w:val="005E56AC"/>
    <w:rsid w:val="005E56F5"/>
    <w:rsid w:val="005E572D"/>
    <w:rsid w:val="005E5E2F"/>
    <w:rsid w:val="005E6161"/>
    <w:rsid w:val="005E6173"/>
    <w:rsid w:val="005E6376"/>
    <w:rsid w:val="005E6544"/>
    <w:rsid w:val="005E6625"/>
    <w:rsid w:val="005E6642"/>
    <w:rsid w:val="005E6886"/>
    <w:rsid w:val="005E6899"/>
    <w:rsid w:val="005E6E53"/>
    <w:rsid w:val="005E7022"/>
    <w:rsid w:val="005E746A"/>
    <w:rsid w:val="005E74E8"/>
    <w:rsid w:val="005E7552"/>
    <w:rsid w:val="005E7636"/>
    <w:rsid w:val="005E7A7A"/>
    <w:rsid w:val="005E7ACE"/>
    <w:rsid w:val="005E7E8B"/>
    <w:rsid w:val="005F002E"/>
    <w:rsid w:val="005F0072"/>
    <w:rsid w:val="005F013D"/>
    <w:rsid w:val="005F034E"/>
    <w:rsid w:val="005F03DA"/>
    <w:rsid w:val="005F0CCA"/>
    <w:rsid w:val="005F0F7B"/>
    <w:rsid w:val="005F10C0"/>
    <w:rsid w:val="005F11AF"/>
    <w:rsid w:val="005F125E"/>
    <w:rsid w:val="005F14BA"/>
    <w:rsid w:val="005F1CD9"/>
    <w:rsid w:val="005F1CF9"/>
    <w:rsid w:val="005F225C"/>
    <w:rsid w:val="005F2281"/>
    <w:rsid w:val="005F2422"/>
    <w:rsid w:val="005F26D6"/>
    <w:rsid w:val="005F26F0"/>
    <w:rsid w:val="005F2723"/>
    <w:rsid w:val="005F2C0B"/>
    <w:rsid w:val="005F2E2B"/>
    <w:rsid w:val="005F3397"/>
    <w:rsid w:val="005F3488"/>
    <w:rsid w:val="005F3598"/>
    <w:rsid w:val="005F393E"/>
    <w:rsid w:val="005F39F1"/>
    <w:rsid w:val="005F3B9E"/>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2D"/>
    <w:rsid w:val="005F6A91"/>
    <w:rsid w:val="005F6B8C"/>
    <w:rsid w:val="005F6C6A"/>
    <w:rsid w:val="005F6F49"/>
    <w:rsid w:val="005F7152"/>
    <w:rsid w:val="005F7413"/>
    <w:rsid w:val="005F7605"/>
    <w:rsid w:val="005F766A"/>
    <w:rsid w:val="005F77BF"/>
    <w:rsid w:val="005F78DE"/>
    <w:rsid w:val="005F7E87"/>
    <w:rsid w:val="006007B5"/>
    <w:rsid w:val="00600C0A"/>
    <w:rsid w:val="00600C39"/>
    <w:rsid w:val="00600C77"/>
    <w:rsid w:val="00600EEC"/>
    <w:rsid w:val="0060172A"/>
    <w:rsid w:val="00601AD6"/>
    <w:rsid w:val="00601B3B"/>
    <w:rsid w:val="00602002"/>
    <w:rsid w:val="00602679"/>
    <w:rsid w:val="006026CE"/>
    <w:rsid w:val="006027B4"/>
    <w:rsid w:val="00602B08"/>
    <w:rsid w:val="00602B56"/>
    <w:rsid w:val="00602BB7"/>
    <w:rsid w:val="00602C99"/>
    <w:rsid w:val="00602E29"/>
    <w:rsid w:val="00603056"/>
    <w:rsid w:val="006034CD"/>
    <w:rsid w:val="006037E0"/>
    <w:rsid w:val="00603C11"/>
    <w:rsid w:val="00603E30"/>
    <w:rsid w:val="00603E51"/>
    <w:rsid w:val="00603F95"/>
    <w:rsid w:val="0060420E"/>
    <w:rsid w:val="00604262"/>
    <w:rsid w:val="0060459C"/>
    <w:rsid w:val="00604712"/>
    <w:rsid w:val="00604AC5"/>
    <w:rsid w:val="00604CD1"/>
    <w:rsid w:val="00605186"/>
    <w:rsid w:val="006051BA"/>
    <w:rsid w:val="0060524C"/>
    <w:rsid w:val="00605417"/>
    <w:rsid w:val="00605458"/>
    <w:rsid w:val="0060545B"/>
    <w:rsid w:val="00605519"/>
    <w:rsid w:val="00605527"/>
    <w:rsid w:val="0060560D"/>
    <w:rsid w:val="00605805"/>
    <w:rsid w:val="00605A30"/>
    <w:rsid w:val="00605B24"/>
    <w:rsid w:val="00605CD8"/>
    <w:rsid w:val="00605CE9"/>
    <w:rsid w:val="00605EAB"/>
    <w:rsid w:val="00605ED8"/>
    <w:rsid w:val="006061AE"/>
    <w:rsid w:val="0060627D"/>
    <w:rsid w:val="00606666"/>
    <w:rsid w:val="006069C5"/>
    <w:rsid w:val="00606CDD"/>
    <w:rsid w:val="00606D91"/>
    <w:rsid w:val="00607108"/>
    <w:rsid w:val="00607346"/>
    <w:rsid w:val="006075DA"/>
    <w:rsid w:val="00607675"/>
    <w:rsid w:val="0060771E"/>
    <w:rsid w:val="00607A2E"/>
    <w:rsid w:val="00607F95"/>
    <w:rsid w:val="006100FE"/>
    <w:rsid w:val="006102D8"/>
    <w:rsid w:val="00610341"/>
    <w:rsid w:val="0061038E"/>
    <w:rsid w:val="006103C1"/>
    <w:rsid w:val="0061058A"/>
    <w:rsid w:val="006108D6"/>
    <w:rsid w:val="00610A4A"/>
    <w:rsid w:val="00610B45"/>
    <w:rsid w:val="00610B71"/>
    <w:rsid w:val="0061111A"/>
    <w:rsid w:val="00611211"/>
    <w:rsid w:val="0061135C"/>
    <w:rsid w:val="0061166B"/>
    <w:rsid w:val="00611787"/>
    <w:rsid w:val="006117D0"/>
    <w:rsid w:val="0061188F"/>
    <w:rsid w:val="00611D10"/>
    <w:rsid w:val="00611F72"/>
    <w:rsid w:val="00612043"/>
    <w:rsid w:val="00612719"/>
    <w:rsid w:val="006127DA"/>
    <w:rsid w:val="00612A39"/>
    <w:rsid w:val="00612DC5"/>
    <w:rsid w:val="006130AD"/>
    <w:rsid w:val="006130C0"/>
    <w:rsid w:val="00613147"/>
    <w:rsid w:val="00613364"/>
    <w:rsid w:val="00613425"/>
    <w:rsid w:val="006135A0"/>
    <w:rsid w:val="006137A6"/>
    <w:rsid w:val="006138C9"/>
    <w:rsid w:val="00613A36"/>
    <w:rsid w:val="00613ABF"/>
    <w:rsid w:val="00613AD3"/>
    <w:rsid w:val="00613AFB"/>
    <w:rsid w:val="0061413B"/>
    <w:rsid w:val="00614487"/>
    <w:rsid w:val="006148F3"/>
    <w:rsid w:val="00614B53"/>
    <w:rsid w:val="00614C50"/>
    <w:rsid w:val="00614CD1"/>
    <w:rsid w:val="00614E8C"/>
    <w:rsid w:val="006153B2"/>
    <w:rsid w:val="0061549B"/>
    <w:rsid w:val="00615573"/>
    <w:rsid w:val="006155D2"/>
    <w:rsid w:val="006156E1"/>
    <w:rsid w:val="00615906"/>
    <w:rsid w:val="0061598F"/>
    <w:rsid w:val="00615ACE"/>
    <w:rsid w:val="00615BB3"/>
    <w:rsid w:val="00615F35"/>
    <w:rsid w:val="00615F51"/>
    <w:rsid w:val="0061617A"/>
    <w:rsid w:val="006161D5"/>
    <w:rsid w:val="006166DE"/>
    <w:rsid w:val="006167B9"/>
    <w:rsid w:val="00616CD7"/>
    <w:rsid w:val="0061712C"/>
    <w:rsid w:val="006175EE"/>
    <w:rsid w:val="00617674"/>
    <w:rsid w:val="006178C8"/>
    <w:rsid w:val="00617CB4"/>
    <w:rsid w:val="00617DC5"/>
    <w:rsid w:val="006201BD"/>
    <w:rsid w:val="006204BB"/>
    <w:rsid w:val="0062051E"/>
    <w:rsid w:val="006205A3"/>
    <w:rsid w:val="00620F13"/>
    <w:rsid w:val="00621028"/>
    <w:rsid w:val="00621362"/>
    <w:rsid w:val="00621438"/>
    <w:rsid w:val="0062169A"/>
    <w:rsid w:val="00621C91"/>
    <w:rsid w:val="00621D43"/>
    <w:rsid w:val="00621DD6"/>
    <w:rsid w:val="00621F28"/>
    <w:rsid w:val="00622297"/>
    <w:rsid w:val="00622482"/>
    <w:rsid w:val="00622646"/>
    <w:rsid w:val="00622740"/>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54C"/>
    <w:rsid w:val="00624E6A"/>
    <w:rsid w:val="00624FDE"/>
    <w:rsid w:val="00625362"/>
    <w:rsid w:val="0062548C"/>
    <w:rsid w:val="00625528"/>
    <w:rsid w:val="006256A1"/>
    <w:rsid w:val="00625787"/>
    <w:rsid w:val="00625870"/>
    <w:rsid w:val="006259F4"/>
    <w:rsid w:val="00625A16"/>
    <w:rsid w:val="0062606D"/>
    <w:rsid w:val="00626698"/>
    <w:rsid w:val="0062671D"/>
    <w:rsid w:val="006267EB"/>
    <w:rsid w:val="00626A57"/>
    <w:rsid w:val="00626B8E"/>
    <w:rsid w:val="00626DBD"/>
    <w:rsid w:val="00626E5D"/>
    <w:rsid w:val="00626F2A"/>
    <w:rsid w:val="006275AB"/>
    <w:rsid w:val="00627650"/>
    <w:rsid w:val="006277A4"/>
    <w:rsid w:val="006278D0"/>
    <w:rsid w:val="00627AC3"/>
    <w:rsid w:val="00627DC5"/>
    <w:rsid w:val="00627F75"/>
    <w:rsid w:val="0063017F"/>
    <w:rsid w:val="006301A5"/>
    <w:rsid w:val="00630622"/>
    <w:rsid w:val="0063064D"/>
    <w:rsid w:val="00630671"/>
    <w:rsid w:val="0063069B"/>
    <w:rsid w:val="006308C6"/>
    <w:rsid w:val="006308D8"/>
    <w:rsid w:val="00630DB4"/>
    <w:rsid w:val="0063129F"/>
    <w:rsid w:val="0063147E"/>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62B"/>
    <w:rsid w:val="00633911"/>
    <w:rsid w:val="00633990"/>
    <w:rsid w:val="00633AF4"/>
    <w:rsid w:val="00633C99"/>
    <w:rsid w:val="00633D59"/>
    <w:rsid w:val="00633F40"/>
    <w:rsid w:val="006342D4"/>
    <w:rsid w:val="00634485"/>
    <w:rsid w:val="006345C3"/>
    <w:rsid w:val="006347D0"/>
    <w:rsid w:val="00634E69"/>
    <w:rsid w:val="0063536D"/>
    <w:rsid w:val="00635479"/>
    <w:rsid w:val="00635768"/>
    <w:rsid w:val="00635789"/>
    <w:rsid w:val="006358F7"/>
    <w:rsid w:val="006359D1"/>
    <w:rsid w:val="00635D5A"/>
    <w:rsid w:val="0063613F"/>
    <w:rsid w:val="00636385"/>
    <w:rsid w:val="00636561"/>
    <w:rsid w:val="00636868"/>
    <w:rsid w:val="00636B21"/>
    <w:rsid w:val="00637319"/>
    <w:rsid w:val="00637369"/>
    <w:rsid w:val="006375D5"/>
    <w:rsid w:val="006376DF"/>
    <w:rsid w:val="006403AC"/>
    <w:rsid w:val="00640423"/>
    <w:rsid w:val="00640639"/>
    <w:rsid w:val="00640888"/>
    <w:rsid w:val="0064096E"/>
    <w:rsid w:val="00640A55"/>
    <w:rsid w:val="00640B09"/>
    <w:rsid w:val="00640D7A"/>
    <w:rsid w:val="006411A1"/>
    <w:rsid w:val="006414D9"/>
    <w:rsid w:val="006414EB"/>
    <w:rsid w:val="006418C1"/>
    <w:rsid w:val="006419AA"/>
    <w:rsid w:val="00641C1D"/>
    <w:rsid w:val="00641CC5"/>
    <w:rsid w:val="00641E8A"/>
    <w:rsid w:val="0064265F"/>
    <w:rsid w:val="006426B8"/>
    <w:rsid w:val="006428EE"/>
    <w:rsid w:val="00642BCE"/>
    <w:rsid w:val="00642E85"/>
    <w:rsid w:val="006430ED"/>
    <w:rsid w:val="0064321E"/>
    <w:rsid w:val="00643577"/>
    <w:rsid w:val="006435FD"/>
    <w:rsid w:val="00643AF2"/>
    <w:rsid w:val="00643C1A"/>
    <w:rsid w:val="00643FE0"/>
    <w:rsid w:val="0064404E"/>
    <w:rsid w:val="006440B5"/>
    <w:rsid w:val="0064463A"/>
    <w:rsid w:val="00644894"/>
    <w:rsid w:val="006455CE"/>
    <w:rsid w:val="006456BC"/>
    <w:rsid w:val="00645911"/>
    <w:rsid w:val="00645933"/>
    <w:rsid w:val="00645AC4"/>
    <w:rsid w:val="00645B7D"/>
    <w:rsid w:val="00645BC0"/>
    <w:rsid w:val="006462B5"/>
    <w:rsid w:val="006462DE"/>
    <w:rsid w:val="00646693"/>
    <w:rsid w:val="006467F7"/>
    <w:rsid w:val="0064680E"/>
    <w:rsid w:val="00646864"/>
    <w:rsid w:val="00646912"/>
    <w:rsid w:val="00646C82"/>
    <w:rsid w:val="00646DAD"/>
    <w:rsid w:val="00646E31"/>
    <w:rsid w:val="00646F47"/>
    <w:rsid w:val="00647148"/>
    <w:rsid w:val="006475CD"/>
    <w:rsid w:val="00647937"/>
    <w:rsid w:val="00647C0E"/>
    <w:rsid w:val="00647F39"/>
    <w:rsid w:val="006503D4"/>
    <w:rsid w:val="006506A2"/>
    <w:rsid w:val="006506CF"/>
    <w:rsid w:val="00650730"/>
    <w:rsid w:val="006509DE"/>
    <w:rsid w:val="00650A6A"/>
    <w:rsid w:val="00650DDC"/>
    <w:rsid w:val="00650F0D"/>
    <w:rsid w:val="00651095"/>
    <w:rsid w:val="006510E2"/>
    <w:rsid w:val="006511DF"/>
    <w:rsid w:val="00651455"/>
    <w:rsid w:val="00651483"/>
    <w:rsid w:val="0065171E"/>
    <w:rsid w:val="00651802"/>
    <w:rsid w:val="0065188C"/>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7E"/>
    <w:rsid w:val="006560D8"/>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78F"/>
    <w:rsid w:val="00657A9E"/>
    <w:rsid w:val="00657B3B"/>
    <w:rsid w:val="00657B8B"/>
    <w:rsid w:val="00657DC4"/>
    <w:rsid w:val="00657E4A"/>
    <w:rsid w:val="00660081"/>
    <w:rsid w:val="00660464"/>
    <w:rsid w:val="00660B75"/>
    <w:rsid w:val="00660BBB"/>
    <w:rsid w:val="00660EBC"/>
    <w:rsid w:val="006613F1"/>
    <w:rsid w:val="0066144D"/>
    <w:rsid w:val="00661629"/>
    <w:rsid w:val="0066166B"/>
    <w:rsid w:val="00661670"/>
    <w:rsid w:val="00661775"/>
    <w:rsid w:val="00661B6C"/>
    <w:rsid w:val="00661CD9"/>
    <w:rsid w:val="00661F1B"/>
    <w:rsid w:val="0066222B"/>
    <w:rsid w:val="00662279"/>
    <w:rsid w:val="006625CD"/>
    <w:rsid w:val="006625E5"/>
    <w:rsid w:val="00662DD6"/>
    <w:rsid w:val="00662DF0"/>
    <w:rsid w:val="00662E97"/>
    <w:rsid w:val="00662FDF"/>
    <w:rsid w:val="00663044"/>
    <w:rsid w:val="006632FB"/>
    <w:rsid w:val="006635BE"/>
    <w:rsid w:val="006635C2"/>
    <w:rsid w:val="0066364D"/>
    <w:rsid w:val="006636EF"/>
    <w:rsid w:val="00663DCB"/>
    <w:rsid w:val="006640AD"/>
    <w:rsid w:val="00664262"/>
    <w:rsid w:val="006642A6"/>
    <w:rsid w:val="00664537"/>
    <w:rsid w:val="006646FE"/>
    <w:rsid w:val="00664A43"/>
    <w:rsid w:val="00664AA6"/>
    <w:rsid w:val="00664AF8"/>
    <w:rsid w:val="006650AF"/>
    <w:rsid w:val="006650CC"/>
    <w:rsid w:val="006651AA"/>
    <w:rsid w:val="006652AF"/>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67DC7"/>
    <w:rsid w:val="00670133"/>
    <w:rsid w:val="0067016F"/>
    <w:rsid w:val="0067034F"/>
    <w:rsid w:val="00670527"/>
    <w:rsid w:val="00670EC3"/>
    <w:rsid w:val="00670F28"/>
    <w:rsid w:val="006712F4"/>
    <w:rsid w:val="0067132C"/>
    <w:rsid w:val="006713C7"/>
    <w:rsid w:val="00671472"/>
    <w:rsid w:val="0067148D"/>
    <w:rsid w:val="0067149E"/>
    <w:rsid w:val="00671516"/>
    <w:rsid w:val="00671B9B"/>
    <w:rsid w:val="00671C04"/>
    <w:rsid w:val="00671FC2"/>
    <w:rsid w:val="00672497"/>
    <w:rsid w:val="00672A4E"/>
    <w:rsid w:val="00672A6E"/>
    <w:rsid w:val="00672ACA"/>
    <w:rsid w:val="00672BE9"/>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2E"/>
    <w:rsid w:val="00677035"/>
    <w:rsid w:val="00677911"/>
    <w:rsid w:val="00677925"/>
    <w:rsid w:val="00677A42"/>
    <w:rsid w:val="00677C1D"/>
    <w:rsid w:val="00677CAE"/>
    <w:rsid w:val="00677CDD"/>
    <w:rsid w:val="00677EBF"/>
    <w:rsid w:val="006805F0"/>
    <w:rsid w:val="00680A9B"/>
    <w:rsid w:val="00680B9A"/>
    <w:rsid w:val="00680E1C"/>
    <w:rsid w:val="00681173"/>
    <w:rsid w:val="00681493"/>
    <w:rsid w:val="00681A0A"/>
    <w:rsid w:val="00681B53"/>
    <w:rsid w:val="00681C0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69"/>
    <w:rsid w:val="0068464A"/>
    <w:rsid w:val="00684B97"/>
    <w:rsid w:val="00684E3D"/>
    <w:rsid w:val="00684FF3"/>
    <w:rsid w:val="00685086"/>
    <w:rsid w:val="006855BA"/>
    <w:rsid w:val="00685600"/>
    <w:rsid w:val="00685731"/>
    <w:rsid w:val="00685751"/>
    <w:rsid w:val="006859B0"/>
    <w:rsid w:val="00685ADE"/>
    <w:rsid w:val="00685C44"/>
    <w:rsid w:val="00685D68"/>
    <w:rsid w:val="00685F18"/>
    <w:rsid w:val="0068605C"/>
    <w:rsid w:val="0068621F"/>
    <w:rsid w:val="00686253"/>
    <w:rsid w:val="00686915"/>
    <w:rsid w:val="00686A07"/>
    <w:rsid w:val="00686A9E"/>
    <w:rsid w:val="00686BB5"/>
    <w:rsid w:val="00687106"/>
    <w:rsid w:val="00687223"/>
    <w:rsid w:val="0068762A"/>
    <w:rsid w:val="006876DD"/>
    <w:rsid w:val="00687B92"/>
    <w:rsid w:val="00687F8D"/>
    <w:rsid w:val="0069031B"/>
    <w:rsid w:val="00690485"/>
    <w:rsid w:val="0069061F"/>
    <w:rsid w:val="00690795"/>
    <w:rsid w:val="006907D0"/>
    <w:rsid w:val="00690876"/>
    <w:rsid w:val="0069099B"/>
    <w:rsid w:val="0069099E"/>
    <w:rsid w:val="00690A0F"/>
    <w:rsid w:val="00690A2F"/>
    <w:rsid w:val="00690FB3"/>
    <w:rsid w:val="0069123B"/>
    <w:rsid w:val="00691677"/>
    <w:rsid w:val="00691908"/>
    <w:rsid w:val="0069196D"/>
    <w:rsid w:val="00691D2F"/>
    <w:rsid w:val="00692638"/>
    <w:rsid w:val="00692A0B"/>
    <w:rsid w:val="00692BA2"/>
    <w:rsid w:val="00692C81"/>
    <w:rsid w:val="00692EC6"/>
    <w:rsid w:val="0069309C"/>
    <w:rsid w:val="00693A3C"/>
    <w:rsid w:val="00693C75"/>
    <w:rsid w:val="00694025"/>
    <w:rsid w:val="00694227"/>
    <w:rsid w:val="0069423A"/>
    <w:rsid w:val="006942A3"/>
    <w:rsid w:val="00694A2C"/>
    <w:rsid w:val="00694EA4"/>
    <w:rsid w:val="00694F5D"/>
    <w:rsid w:val="00694F81"/>
    <w:rsid w:val="006952E6"/>
    <w:rsid w:val="00695335"/>
    <w:rsid w:val="006956CF"/>
    <w:rsid w:val="00695A2E"/>
    <w:rsid w:val="00695B59"/>
    <w:rsid w:val="00695BB5"/>
    <w:rsid w:val="00695CCE"/>
    <w:rsid w:val="00695DA2"/>
    <w:rsid w:val="00695F3D"/>
    <w:rsid w:val="00695FB0"/>
    <w:rsid w:val="00696250"/>
    <w:rsid w:val="00696528"/>
    <w:rsid w:val="0069675D"/>
    <w:rsid w:val="00696A25"/>
    <w:rsid w:val="00696D27"/>
    <w:rsid w:val="006970CE"/>
    <w:rsid w:val="0069713C"/>
    <w:rsid w:val="0069733A"/>
    <w:rsid w:val="00697664"/>
    <w:rsid w:val="006977C7"/>
    <w:rsid w:val="00697F11"/>
    <w:rsid w:val="00697F53"/>
    <w:rsid w:val="006A07B8"/>
    <w:rsid w:val="006A0959"/>
    <w:rsid w:val="006A0A26"/>
    <w:rsid w:val="006A0D83"/>
    <w:rsid w:val="006A103C"/>
    <w:rsid w:val="006A11CE"/>
    <w:rsid w:val="006A126F"/>
    <w:rsid w:val="006A1380"/>
    <w:rsid w:val="006A1A0B"/>
    <w:rsid w:val="006A1C0F"/>
    <w:rsid w:val="006A1D58"/>
    <w:rsid w:val="006A22D9"/>
    <w:rsid w:val="006A2421"/>
    <w:rsid w:val="006A2506"/>
    <w:rsid w:val="006A2596"/>
    <w:rsid w:val="006A285F"/>
    <w:rsid w:val="006A28C3"/>
    <w:rsid w:val="006A2C41"/>
    <w:rsid w:val="006A2C98"/>
    <w:rsid w:val="006A2F3C"/>
    <w:rsid w:val="006A306C"/>
    <w:rsid w:val="006A3169"/>
    <w:rsid w:val="006A36CD"/>
    <w:rsid w:val="006A3764"/>
    <w:rsid w:val="006A37F8"/>
    <w:rsid w:val="006A3C82"/>
    <w:rsid w:val="006A3DBB"/>
    <w:rsid w:val="006A3E06"/>
    <w:rsid w:val="006A3EE9"/>
    <w:rsid w:val="006A43B4"/>
    <w:rsid w:val="006A44B3"/>
    <w:rsid w:val="006A46EE"/>
    <w:rsid w:val="006A4A2D"/>
    <w:rsid w:val="006A4B4D"/>
    <w:rsid w:val="006A4E96"/>
    <w:rsid w:val="006A4F05"/>
    <w:rsid w:val="006A527A"/>
    <w:rsid w:val="006A5358"/>
    <w:rsid w:val="006A53C1"/>
    <w:rsid w:val="006A55DC"/>
    <w:rsid w:val="006A5719"/>
    <w:rsid w:val="006A572E"/>
    <w:rsid w:val="006A5C04"/>
    <w:rsid w:val="006A5C5A"/>
    <w:rsid w:val="006A5EC5"/>
    <w:rsid w:val="006A6032"/>
    <w:rsid w:val="006A6452"/>
    <w:rsid w:val="006A6597"/>
    <w:rsid w:val="006A6F04"/>
    <w:rsid w:val="006A6F92"/>
    <w:rsid w:val="006A7077"/>
    <w:rsid w:val="006A76C1"/>
    <w:rsid w:val="006A78DA"/>
    <w:rsid w:val="006A7914"/>
    <w:rsid w:val="006A792F"/>
    <w:rsid w:val="006A7968"/>
    <w:rsid w:val="006A7B52"/>
    <w:rsid w:val="006B009C"/>
    <w:rsid w:val="006B015E"/>
    <w:rsid w:val="006B01B6"/>
    <w:rsid w:val="006B02C4"/>
    <w:rsid w:val="006B0394"/>
    <w:rsid w:val="006B0455"/>
    <w:rsid w:val="006B05EE"/>
    <w:rsid w:val="006B0650"/>
    <w:rsid w:val="006B076C"/>
    <w:rsid w:val="006B07F5"/>
    <w:rsid w:val="006B08EF"/>
    <w:rsid w:val="006B0B12"/>
    <w:rsid w:val="006B0C50"/>
    <w:rsid w:val="006B0D66"/>
    <w:rsid w:val="006B0E92"/>
    <w:rsid w:val="006B185D"/>
    <w:rsid w:val="006B1933"/>
    <w:rsid w:val="006B195F"/>
    <w:rsid w:val="006B1CE2"/>
    <w:rsid w:val="006B1D4F"/>
    <w:rsid w:val="006B21F9"/>
    <w:rsid w:val="006B220E"/>
    <w:rsid w:val="006B2488"/>
    <w:rsid w:val="006B25CB"/>
    <w:rsid w:val="006B26A9"/>
    <w:rsid w:val="006B271C"/>
    <w:rsid w:val="006B2765"/>
    <w:rsid w:val="006B2816"/>
    <w:rsid w:val="006B289F"/>
    <w:rsid w:val="006B2B08"/>
    <w:rsid w:val="006B2CD2"/>
    <w:rsid w:val="006B2DDC"/>
    <w:rsid w:val="006B336A"/>
    <w:rsid w:val="006B3A2C"/>
    <w:rsid w:val="006B3A51"/>
    <w:rsid w:val="006B3B5D"/>
    <w:rsid w:val="006B3D89"/>
    <w:rsid w:val="006B40AF"/>
    <w:rsid w:val="006B4118"/>
    <w:rsid w:val="006B41B1"/>
    <w:rsid w:val="006B42F4"/>
    <w:rsid w:val="006B443D"/>
    <w:rsid w:val="006B45E6"/>
    <w:rsid w:val="006B4BF9"/>
    <w:rsid w:val="006B4D72"/>
    <w:rsid w:val="006B5434"/>
    <w:rsid w:val="006B548B"/>
    <w:rsid w:val="006B56FB"/>
    <w:rsid w:val="006B56FC"/>
    <w:rsid w:val="006B56FE"/>
    <w:rsid w:val="006B5776"/>
    <w:rsid w:val="006B57FB"/>
    <w:rsid w:val="006B5B25"/>
    <w:rsid w:val="006B5EE5"/>
    <w:rsid w:val="006B5F6E"/>
    <w:rsid w:val="006B617A"/>
    <w:rsid w:val="006B62EA"/>
    <w:rsid w:val="006B64AE"/>
    <w:rsid w:val="006B673F"/>
    <w:rsid w:val="006B6BC9"/>
    <w:rsid w:val="006B6D8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5B5"/>
    <w:rsid w:val="006C1620"/>
    <w:rsid w:val="006C16F9"/>
    <w:rsid w:val="006C1748"/>
    <w:rsid w:val="006C18A3"/>
    <w:rsid w:val="006C1B68"/>
    <w:rsid w:val="006C1B6F"/>
    <w:rsid w:val="006C1DE5"/>
    <w:rsid w:val="006C2214"/>
    <w:rsid w:val="006C22EA"/>
    <w:rsid w:val="006C25C7"/>
    <w:rsid w:val="006C2637"/>
    <w:rsid w:val="006C2B43"/>
    <w:rsid w:val="006C2C50"/>
    <w:rsid w:val="006C3112"/>
    <w:rsid w:val="006C313E"/>
    <w:rsid w:val="006C398F"/>
    <w:rsid w:val="006C3992"/>
    <w:rsid w:val="006C3B63"/>
    <w:rsid w:val="006C3B80"/>
    <w:rsid w:val="006C3D8B"/>
    <w:rsid w:val="006C471E"/>
    <w:rsid w:val="006C4C43"/>
    <w:rsid w:val="006C4D5C"/>
    <w:rsid w:val="006C4F62"/>
    <w:rsid w:val="006C4FA6"/>
    <w:rsid w:val="006C512C"/>
    <w:rsid w:val="006C5659"/>
    <w:rsid w:val="006C5A0E"/>
    <w:rsid w:val="006C5A8A"/>
    <w:rsid w:val="006C5FA1"/>
    <w:rsid w:val="006C5FC0"/>
    <w:rsid w:val="006C6240"/>
    <w:rsid w:val="006C648D"/>
    <w:rsid w:val="006C667E"/>
    <w:rsid w:val="006C67A0"/>
    <w:rsid w:val="006C69F4"/>
    <w:rsid w:val="006C6D6A"/>
    <w:rsid w:val="006C6F30"/>
    <w:rsid w:val="006C6FE3"/>
    <w:rsid w:val="006C722D"/>
    <w:rsid w:val="006C768B"/>
    <w:rsid w:val="006C76CB"/>
    <w:rsid w:val="006C76FA"/>
    <w:rsid w:val="006C7A33"/>
    <w:rsid w:val="006C7ABD"/>
    <w:rsid w:val="006C7BA8"/>
    <w:rsid w:val="006C7E9B"/>
    <w:rsid w:val="006D01F3"/>
    <w:rsid w:val="006D0408"/>
    <w:rsid w:val="006D0564"/>
    <w:rsid w:val="006D08EA"/>
    <w:rsid w:val="006D0AE2"/>
    <w:rsid w:val="006D0BB4"/>
    <w:rsid w:val="006D0C94"/>
    <w:rsid w:val="006D0E1F"/>
    <w:rsid w:val="006D1332"/>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4DF9"/>
    <w:rsid w:val="006D508D"/>
    <w:rsid w:val="006D51C0"/>
    <w:rsid w:val="006D5417"/>
    <w:rsid w:val="006D547A"/>
    <w:rsid w:val="006D5698"/>
    <w:rsid w:val="006D595E"/>
    <w:rsid w:val="006D5ADB"/>
    <w:rsid w:val="006D5B6E"/>
    <w:rsid w:val="006D5B6F"/>
    <w:rsid w:val="006D5B83"/>
    <w:rsid w:val="006D5E5E"/>
    <w:rsid w:val="006D5E66"/>
    <w:rsid w:val="006D5FED"/>
    <w:rsid w:val="006D60E9"/>
    <w:rsid w:val="006D6215"/>
    <w:rsid w:val="006D6345"/>
    <w:rsid w:val="006D6483"/>
    <w:rsid w:val="006D6ADD"/>
    <w:rsid w:val="006D6FC1"/>
    <w:rsid w:val="006D7B79"/>
    <w:rsid w:val="006D7D31"/>
    <w:rsid w:val="006D7DF2"/>
    <w:rsid w:val="006E0006"/>
    <w:rsid w:val="006E001B"/>
    <w:rsid w:val="006E04AC"/>
    <w:rsid w:val="006E05ED"/>
    <w:rsid w:val="006E05F1"/>
    <w:rsid w:val="006E06CF"/>
    <w:rsid w:val="006E08F8"/>
    <w:rsid w:val="006E09C2"/>
    <w:rsid w:val="006E0BB9"/>
    <w:rsid w:val="006E1254"/>
    <w:rsid w:val="006E13D1"/>
    <w:rsid w:val="006E1AC7"/>
    <w:rsid w:val="006E1D6B"/>
    <w:rsid w:val="006E1D7B"/>
    <w:rsid w:val="006E1E03"/>
    <w:rsid w:val="006E2082"/>
    <w:rsid w:val="006E21BE"/>
    <w:rsid w:val="006E2528"/>
    <w:rsid w:val="006E25B4"/>
    <w:rsid w:val="006E2623"/>
    <w:rsid w:val="006E2753"/>
    <w:rsid w:val="006E27E6"/>
    <w:rsid w:val="006E2ECC"/>
    <w:rsid w:val="006E2FB0"/>
    <w:rsid w:val="006E2FBB"/>
    <w:rsid w:val="006E356A"/>
    <w:rsid w:val="006E3609"/>
    <w:rsid w:val="006E38A8"/>
    <w:rsid w:val="006E3B8C"/>
    <w:rsid w:val="006E3D56"/>
    <w:rsid w:val="006E3DCE"/>
    <w:rsid w:val="006E3E8B"/>
    <w:rsid w:val="006E3E8F"/>
    <w:rsid w:val="006E3FC2"/>
    <w:rsid w:val="006E4098"/>
    <w:rsid w:val="006E428E"/>
    <w:rsid w:val="006E4880"/>
    <w:rsid w:val="006E4CC8"/>
    <w:rsid w:val="006E4E16"/>
    <w:rsid w:val="006E4F7F"/>
    <w:rsid w:val="006E50D9"/>
    <w:rsid w:val="006E5296"/>
    <w:rsid w:val="006E5428"/>
    <w:rsid w:val="006E5971"/>
    <w:rsid w:val="006E5B6B"/>
    <w:rsid w:val="006E6156"/>
    <w:rsid w:val="006E61D3"/>
    <w:rsid w:val="006E61F4"/>
    <w:rsid w:val="006E6203"/>
    <w:rsid w:val="006E6713"/>
    <w:rsid w:val="006E68E9"/>
    <w:rsid w:val="006E6AB6"/>
    <w:rsid w:val="006E6BA3"/>
    <w:rsid w:val="006E6C69"/>
    <w:rsid w:val="006E6CB4"/>
    <w:rsid w:val="006E6DC2"/>
    <w:rsid w:val="006E6E29"/>
    <w:rsid w:val="006E6F18"/>
    <w:rsid w:val="006E720D"/>
    <w:rsid w:val="006E75C3"/>
    <w:rsid w:val="006E76B5"/>
    <w:rsid w:val="006E791F"/>
    <w:rsid w:val="006E7A66"/>
    <w:rsid w:val="006F054F"/>
    <w:rsid w:val="006F0950"/>
    <w:rsid w:val="006F0AF9"/>
    <w:rsid w:val="006F0C28"/>
    <w:rsid w:val="006F0C44"/>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55A"/>
    <w:rsid w:val="006F365C"/>
    <w:rsid w:val="006F37F5"/>
    <w:rsid w:val="006F39BB"/>
    <w:rsid w:val="006F3BB2"/>
    <w:rsid w:val="006F3C9D"/>
    <w:rsid w:val="006F3CF7"/>
    <w:rsid w:val="006F45CB"/>
    <w:rsid w:val="006F4616"/>
    <w:rsid w:val="006F477B"/>
    <w:rsid w:val="006F4875"/>
    <w:rsid w:val="006F4B15"/>
    <w:rsid w:val="006F4BD2"/>
    <w:rsid w:val="006F4BFA"/>
    <w:rsid w:val="006F4F14"/>
    <w:rsid w:val="006F5118"/>
    <w:rsid w:val="006F5307"/>
    <w:rsid w:val="006F53B8"/>
    <w:rsid w:val="006F5621"/>
    <w:rsid w:val="006F5676"/>
    <w:rsid w:val="006F593A"/>
    <w:rsid w:val="006F595F"/>
    <w:rsid w:val="006F5C7A"/>
    <w:rsid w:val="006F5DED"/>
    <w:rsid w:val="006F5FCF"/>
    <w:rsid w:val="006F6355"/>
    <w:rsid w:val="006F63CE"/>
    <w:rsid w:val="006F6853"/>
    <w:rsid w:val="006F73C1"/>
    <w:rsid w:val="006F7C84"/>
    <w:rsid w:val="006F7CBF"/>
    <w:rsid w:val="006F7DE6"/>
    <w:rsid w:val="006F7F66"/>
    <w:rsid w:val="00700048"/>
    <w:rsid w:val="007000CC"/>
    <w:rsid w:val="00700466"/>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2CFB"/>
    <w:rsid w:val="007030D9"/>
    <w:rsid w:val="00703111"/>
    <w:rsid w:val="00703781"/>
    <w:rsid w:val="007037D7"/>
    <w:rsid w:val="0070385F"/>
    <w:rsid w:val="00703AD4"/>
    <w:rsid w:val="00703BE7"/>
    <w:rsid w:val="00704009"/>
    <w:rsid w:val="0070403F"/>
    <w:rsid w:val="007041FD"/>
    <w:rsid w:val="007042AB"/>
    <w:rsid w:val="00704398"/>
    <w:rsid w:val="00704610"/>
    <w:rsid w:val="00704973"/>
    <w:rsid w:val="00704A93"/>
    <w:rsid w:val="00704B4D"/>
    <w:rsid w:val="00704F97"/>
    <w:rsid w:val="00705052"/>
    <w:rsid w:val="00705425"/>
    <w:rsid w:val="007056DA"/>
    <w:rsid w:val="007058B2"/>
    <w:rsid w:val="00705901"/>
    <w:rsid w:val="007059AC"/>
    <w:rsid w:val="007059C6"/>
    <w:rsid w:val="00705AF1"/>
    <w:rsid w:val="00705E5D"/>
    <w:rsid w:val="0070658C"/>
    <w:rsid w:val="007068EE"/>
    <w:rsid w:val="00706A76"/>
    <w:rsid w:val="00706B4A"/>
    <w:rsid w:val="00706E57"/>
    <w:rsid w:val="00706E61"/>
    <w:rsid w:val="00707000"/>
    <w:rsid w:val="00707137"/>
    <w:rsid w:val="00707816"/>
    <w:rsid w:val="00707819"/>
    <w:rsid w:val="0070794B"/>
    <w:rsid w:val="00707B99"/>
    <w:rsid w:val="00707CDD"/>
    <w:rsid w:val="00707E0E"/>
    <w:rsid w:val="00707E9A"/>
    <w:rsid w:val="00707F8E"/>
    <w:rsid w:val="00710110"/>
    <w:rsid w:val="00710284"/>
    <w:rsid w:val="0071062D"/>
    <w:rsid w:val="00710938"/>
    <w:rsid w:val="0071098B"/>
    <w:rsid w:val="00710BD6"/>
    <w:rsid w:val="00710EEB"/>
    <w:rsid w:val="0071146D"/>
    <w:rsid w:val="007114C3"/>
    <w:rsid w:val="00711528"/>
    <w:rsid w:val="00711657"/>
    <w:rsid w:val="00711685"/>
    <w:rsid w:val="007117B7"/>
    <w:rsid w:val="00711E13"/>
    <w:rsid w:val="00711E87"/>
    <w:rsid w:val="00712080"/>
    <w:rsid w:val="00712182"/>
    <w:rsid w:val="00712342"/>
    <w:rsid w:val="007125B3"/>
    <w:rsid w:val="00712B07"/>
    <w:rsid w:val="00712EDA"/>
    <w:rsid w:val="00713001"/>
    <w:rsid w:val="007133D2"/>
    <w:rsid w:val="00713542"/>
    <w:rsid w:val="007137F0"/>
    <w:rsid w:val="007139B0"/>
    <w:rsid w:val="00713D7A"/>
    <w:rsid w:val="00713DCD"/>
    <w:rsid w:val="007141C9"/>
    <w:rsid w:val="0071448A"/>
    <w:rsid w:val="007147FC"/>
    <w:rsid w:val="00714D73"/>
    <w:rsid w:val="00714E34"/>
    <w:rsid w:val="0071500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6EBF"/>
    <w:rsid w:val="0071705B"/>
    <w:rsid w:val="0071717B"/>
    <w:rsid w:val="00717412"/>
    <w:rsid w:val="0071765E"/>
    <w:rsid w:val="0071792F"/>
    <w:rsid w:val="00717951"/>
    <w:rsid w:val="00717B52"/>
    <w:rsid w:val="00717D44"/>
    <w:rsid w:val="00717F10"/>
    <w:rsid w:val="00720064"/>
    <w:rsid w:val="007202ED"/>
    <w:rsid w:val="0072084C"/>
    <w:rsid w:val="00720954"/>
    <w:rsid w:val="00720BE8"/>
    <w:rsid w:val="00720C77"/>
    <w:rsid w:val="00720F19"/>
    <w:rsid w:val="00721590"/>
    <w:rsid w:val="0072159A"/>
    <w:rsid w:val="007217EC"/>
    <w:rsid w:val="00721B22"/>
    <w:rsid w:val="00721CE4"/>
    <w:rsid w:val="00721D05"/>
    <w:rsid w:val="007222DE"/>
    <w:rsid w:val="0072231C"/>
    <w:rsid w:val="0072269D"/>
    <w:rsid w:val="007227ED"/>
    <w:rsid w:val="007228F0"/>
    <w:rsid w:val="00722A58"/>
    <w:rsid w:val="0072311A"/>
    <w:rsid w:val="007231B5"/>
    <w:rsid w:val="00723427"/>
    <w:rsid w:val="007234D8"/>
    <w:rsid w:val="00723790"/>
    <w:rsid w:val="007237CB"/>
    <w:rsid w:val="00723941"/>
    <w:rsid w:val="00723B2C"/>
    <w:rsid w:val="00723F58"/>
    <w:rsid w:val="00723F7C"/>
    <w:rsid w:val="00724192"/>
    <w:rsid w:val="0072467C"/>
    <w:rsid w:val="00724798"/>
    <w:rsid w:val="00724889"/>
    <w:rsid w:val="00724909"/>
    <w:rsid w:val="00724F4E"/>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55A"/>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53B"/>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914"/>
    <w:rsid w:val="00740D14"/>
    <w:rsid w:val="00740DEF"/>
    <w:rsid w:val="00740E1E"/>
    <w:rsid w:val="00740E9F"/>
    <w:rsid w:val="00740F28"/>
    <w:rsid w:val="007410BC"/>
    <w:rsid w:val="0074121F"/>
    <w:rsid w:val="0074138F"/>
    <w:rsid w:val="00741F86"/>
    <w:rsid w:val="007420DB"/>
    <w:rsid w:val="007421D1"/>
    <w:rsid w:val="00742223"/>
    <w:rsid w:val="00742226"/>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7E"/>
    <w:rsid w:val="00744DE3"/>
    <w:rsid w:val="00744DEE"/>
    <w:rsid w:val="00744F49"/>
    <w:rsid w:val="00745178"/>
    <w:rsid w:val="007452DC"/>
    <w:rsid w:val="0074532A"/>
    <w:rsid w:val="00745635"/>
    <w:rsid w:val="00745A28"/>
    <w:rsid w:val="00745AD0"/>
    <w:rsid w:val="00745BE1"/>
    <w:rsid w:val="00746020"/>
    <w:rsid w:val="00746269"/>
    <w:rsid w:val="00746346"/>
    <w:rsid w:val="00746408"/>
    <w:rsid w:val="0074640A"/>
    <w:rsid w:val="0074663F"/>
    <w:rsid w:val="00746989"/>
    <w:rsid w:val="00746A5C"/>
    <w:rsid w:val="00747112"/>
    <w:rsid w:val="007477C4"/>
    <w:rsid w:val="007479FB"/>
    <w:rsid w:val="00747CF4"/>
    <w:rsid w:val="00747F7E"/>
    <w:rsid w:val="00750249"/>
    <w:rsid w:val="007502CF"/>
    <w:rsid w:val="007503D9"/>
    <w:rsid w:val="00750424"/>
    <w:rsid w:val="00750474"/>
    <w:rsid w:val="00750576"/>
    <w:rsid w:val="007505E1"/>
    <w:rsid w:val="00750719"/>
    <w:rsid w:val="00750789"/>
    <w:rsid w:val="007509D4"/>
    <w:rsid w:val="00750ACC"/>
    <w:rsid w:val="00750C2F"/>
    <w:rsid w:val="00750F4E"/>
    <w:rsid w:val="007510D4"/>
    <w:rsid w:val="007511F4"/>
    <w:rsid w:val="007515EB"/>
    <w:rsid w:val="007517A9"/>
    <w:rsid w:val="007518FB"/>
    <w:rsid w:val="00751F5D"/>
    <w:rsid w:val="00751FB7"/>
    <w:rsid w:val="00752162"/>
    <w:rsid w:val="007521D0"/>
    <w:rsid w:val="007521EF"/>
    <w:rsid w:val="00752385"/>
    <w:rsid w:val="0075250A"/>
    <w:rsid w:val="007527D0"/>
    <w:rsid w:val="00752F13"/>
    <w:rsid w:val="00752FD5"/>
    <w:rsid w:val="0075320E"/>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6F"/>
    <w:rsid w:val="00754AAD"/>
    <w:rsid w:val="00754E0B"/>
    <w:rsid w:val="00754EDC"/>
    <w:rsid w:val="0075505B"/>
    <w:rsid w:val="007550E6"/>
    <w:rsid w:val="007551A6"/>
    <w:rsid w:val="00755562"/>
    <w:rsid w:val="00755778"/>
    <w:rsid w:val="007558A7"/>
    <w:rsid w:val="00755D69"/>
    <w:rsid w:val="00755E67"/>
    <w:rsid w:val="00756271"/>
    <w:rsid w:val="0075638E"/>
    <w:rsid w:val="007566CD"/>
    <w:rsid w:val="00756832"/>
    <w:rsid w:val="00756AA7"/>
    <w:rsid w:val="00756B5E"/>
    <w:rsid w:val="00756BA4"/>
    <w:rsid w:val="00756D40"/>
    <w:rsid w:val="00756D69"/>
    <w:rsid w:val="00756D99"/>
    <w:rsid w:val="00756FAF"/>
    <w:rsid w:val="00756FD8"/>
    <w:rsid w:val="00757234"/>
    <w:rsid w:val="00757398"/>
    <w:rsid w:val="00757771"/>
    <w:rsid w:val="00757BC0"/>
    <w:rsid w:val="00757BEF"/>
    <w:rsid w:val="007602C6"/>
    <w:rsid w:val="0076050B"/>
    <w:rsid w:val="007606E9"/>
    <w:rsid w:val="007608EE"/>
    <w:rsid w:val="00760E34"/>
    <w:rsid w:val="00761239"/>
    <w:rsid w:val="0076138A"/>
    <w:rsid w:val="00761517"/>
    <w:rsid w:val="00761759"/>
    <w:rsid w:val="0076190F"/>
    <w:rsid w:val="00761BE0"/>
    <w:rsid w:val="00761CA3"/>
    <w:rsid w:val="00761D3D"/>
    <w:rsid w:val="00761F9A"/>
    <w:rsid w:val="00762063"/>
    <w:rsid w:val="007625A3"/>
    <w:rsid w:val="0076266F"/>
    <w:rsid w:val="007626B1"/>
    <w:rsid w:val="00762755"/>
    <w:rsid w:val="00762832"/>
    <w:rsid w:val="00763300"/>
    <w:rsid w:val="007638B4"/>
    <w:rsid w:val="00763E92"/>
    <w:rsid w:val="00763F11"/>
    <w:rsid w:val="0076405E"/>
    <w:rsid w:val="00764120"/>
    <w:rsid w:val="0076457B"/>
    <w:rsid w:val="0076473A"/>
    <w:rsid w:val="00764C32"/>
    <w:rsid w:val="00764C90"/>
    <w:rsid w:val="00765046"/>
    <w:rsid w:val="00765058"/>
    <w:rsid w:val="00765127"/>
    <w:rsid w:val="00765128"/>
    <w:rsid w:val="00765201"/>
    <w:rsid w:val="0076560B"/>
    <w:rsid w:val="00765719"/>
    <w:rsid w:val="00765A9A"/>
    <w:rsid w:val="00765AA5"/>
    <w:rsid w:val="00765D4B"/>
    <w:rsid w:val="0076622C"/>
    <w:rsid w:val="007663D4"/>
    <w:rsid w:val="00766B9D"/>
    <w:rsid w:val="00766FAD"/>
    <w:rsid w:val="007670A5"/>
    <w:rsid w:val="00767333"/>
    <w:rsid w:val="00767455"/>
    <w:rsid w:val="007675F1"/>
    <w:rsid w:val="00767820"/>
    <w:rsid w:val="00767B90"/>
    <w:rsid w:val="00767C81"/>
    <w:rsid w:val="00767C97"/>
    <w:rsid w:val="00767CEC"/>
    <w:rsid w:val="00767D2E"/>
    <w:rsid w:val="00767EB8"/>
    <w:rsid w:val="00770567"/>
    <w:rsid w:val="00770844"/>
    <w:rsid w:val="00770869"/>
    <w:rsid w:val="00770CCB"/>
    <w:rsid w:val="00770FD5"/>
    <w:rsid w:val="007710AB"/>
    <w:rsid w:val="00771472"/>
    <w:rsid w:val="00771493"/>
    <w:rsid w:val="007714C6"/>
    <w:rsid w:val="007716D4"/>
    <w:rsid w:val="0077190E"/>
    <w:rsid w:val="00771940"/>
    <w:rsid w:val="00771C6F"/>
    <w:rsid w:val="00771D8C"/>
    <w:rsid w:val="00771FC7"/>
    <w:rsid w:val="0077227A"/>
    <w:rsid w:val="00772573"/>
    <w:rsid w:val="00772C84"/>
    <w:rsid w:val="00772E7A"/>
    <w:rsid w:val="00773443"/>
    <w:rsid w:val="007734E0"/>
    <w:rsid w:val="007737E5"/>
    <w:rsid w:val="007738DC"/>
    <w:rsid w:val="00773BAA"/>
    <w:rsid w:val="00773DE4"/>
    <w:rsid w:val="00773E7B"/>
    <w:rsid w:val="00773ECD"/>
    <w:rsid w:val="007743D4"/>
    <w:rsid w:val="007744B8"/>
    <w:rsid w:val="007748E0"/>
    <w:rsid w:val="00774A27"/>
    <w:rsid w:val="00774B6E"/>
    <w:rsid w:val="00774D5D"/>
    <w:rsid w:val="00775087"/>
    <w:rsid w:val="007751FD"/>
    <w:rsid w:val="007753E4"/>
    <w:rsid w:val="0077548E"/>
    <w:rsid w:val="007754F5"/>
    <w:rsid w:val="0077564A"/>
    <w:rsid w:val="007758BA"/>
    <w:rsid w:val="007759E0"/>
    <w:rsid w:val="00775ED9"/>
    <w:rsid w:val="00775EE8"/>
    <w:rsid w:val="00776002"/>
    <w:rsid w:val="007760B9"/>
    <w:rsid w:val="00776352"/>
    <w:rsid w:val="00776798"/>
    <w:rsid w:val="00776877"/>
    <w:rsid w:val="00776C30"/>
    <w:rsid w:val="00776CF1"/>
    <w:rsid w:val="00776E29"/>
    <w:rsid w:val="00776E60"/>
    <w:rsid w:val="00776E87"/>
    <w:rsid w:val="00776EC1"/>
    <w:rsid w:val="00776FBA"/>
    <w:rsid w:val="0077703D"/>
    <w:rsid w:val="00777052"/>
    <w:rsid w:val="0077751A"/>
    <w:rsid w:val="007776CD"/>
    <w:rsid w:val="00777756"/>
    <w:rsid w:val="0077777B"/>
    <w:rsid w:val="00777797"/>
    <w:rsid w:val="007777F7"/>
    <w:rsid w:val="0077784A"/>
    <w:rsid w:val="00777895"/>
    <w:rsid w:val="0077789B"/>
    <w:rsid w:val="007778EF"/>
    <w:rsid w:val="00777A8A"/>
    <w:rsid w:val="00777C82"/>
    <w:rsid w:val="00777CBF"/>
    <w:rsid w:val="00777DF5"/>
    <w:rsid w:val="00780286"/>
    <w:rsid w:val="00780527"/>
    <w:rsid w:val="0078057E"/>
    <w:rsid w:val="007805AF"/>
    <w:rsid w:val="007805B8"/>
    <w:rsid w:val="007805FA"/>
    <w:rsid w:val="00780678"/>
    <w:rsid w:val="0078092F"/>
    <w:rsid w:val="00780A25"/>
    <w:rsid w:val="00780BD9"/>
    <w:rsid w:val="00780E8D"/>
    <w:rsid w:val="00780F75"/>
    <w:rsid w:val="00780FBE"/>
    <w:rsid w:val="0078110B"/>
    <w:rsid w:val="007812D3"/>
    <w:rsid w:val="007816F0"/>
    <w:rsid w:val="00781744"/>
    <w:rsid w:val="00781D69"/>
    <w:rsid w:val="00781FF7"/>
    <w:rsid w:val="007821DA"/>
    <w:rsid w:val="007823A8"/>
    <w:rsid w:val="007823D0"/>
    <w:rsid w:val="00782647"/>
    <w:rsid w:val="00782AD2"/>
    <w:rsid w:val="00782C7C"/>
    <w:rsid w:val="00782E0B"/>
    <w:rsid w:val="00782E8B"/>
    <w:rsid w:val="00783042"/>
    <w:rsid w:val="00783045"/>
    <w:rsid w:val="00783162"/>
    <w:rsid w:val="00783396"/>
    <w:rsid w:val="0078371B"/>
    <w:rsid w:val="00783ACA"/>
    <w:rsid w:val="00783ED9"/>
    <w:rsid w:val="00783F7A"/>
    <w:rsid w:val="00783F83"/>
    <w:rsid w:val="00784022"/>
    <w:rsid w:val="00784070"/>
    <w:rsid w:val="0078456E"/>
    <w:rsid w:val="0078457B"/>
    <w:rsid w:val="007845A7"/>
    <w:rsid w:val="00784C52"/>
    <w:rsid w:val="00784C94"/>
    <w:rsid w:val="00784E08"/>
    <w:rsid w:val="00785157"/>
    <w:rsid w:val="00785656"/>
    <w:rsid w:val="00785701"/>
    <w:rsid w:val="0078584C"/>
    <w:rsid w:val="00785B7E"/>
    <w:rsid w:val="00785BAB"/>
    <w:rsid w:val="00785E2E"/>
    <w:rsid w:val="00785FCA"/>
    <w:rsid w:val="007860E4"/>
    <w:rsid w:val="00786185"/>
    <w:rsid w:val="00786317"/>
    <w:rsid w:val="00786425"/>
    <w:rsid w:val="0078648E"/>
    <w:rsid w:val="00786ADF"/>
    <w:rsid w:val="00786C92"/>
    <w:rsid w:val="00786D18"/>
    <w:rsid w:val="00786DC5"/>
    <w:rsid w:val="00787051"/>
    <w:rsid w:val="007870E3"/>
    <w:rsid w:val="00787194"/>
    <w:rsid w:val="0078738D"/>
    <w:rsid w:val="007875A6"/>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341"/>
    <w:rsid w:val="0079180E"/>
    <w:rsid w:val="00791B41"/>
    <w:rsid w:val="00791B66"/>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4BF"/>
    <w:rsid w:val="007949C0"/>
    <w:rsid w:val="00794FD5"/>
    <w:rsid w:val="00794FF0"/>
    <w:rsid w:val="00795075"/>
    <w:rsid w:val="00795182"/>
    <w:rsid w:val="0079518B"/>
    <w:rsid w:val="007952A4"/>
    <w:rsid w:val="007955CF"/>
    <w:rsid w:val="00795823"/>
    <w:rsid w:val="007958A3"/>
    <w:rsid w:val="007958DB"/>
    <w:rsid w:val="007959A1"/>
    <w:rsid w:val="00795D21"/>
    <w:rsid w:val="00795F21"/>
    <w:rsid w:val="00795FA6"/>
    <w:rsid w:val="00796740"/>
    <w:rsid w:val="00796812"/>
    <w:rsid w:val="00796886"/>
    <w:rsid w:val="00796DBD"/>
    <w:rsid w:val="0079700A"/>
    <w:rsid w:val="007976ED"/>
    <w:rsid w:val="0079790A"/>
    <w:rsid w:val="00797A9A"/>
    <w:rsid w:val="00797AF1"/>
    <w:rsid w:val="00797FB6"/>
    <w:rsid w:val="007A0282"/>
    <w:rsid w:val="007A03B9"/>
    <w:rsid w:val="007A0626"/>
    <w:rsid w:val="007A07C5"/>
    <w:rsid w:val="007A0DA8"/>
    <w:rsid w:val="007A0DD3"/>
    <w:rsid w:val="007A0E9C"/>
    <w:rsid w:val="007A1440"/>
    <w:rsid w:val="007A15DF"/>
    <w:rsid w:val="007A1642"/>
    <w:rsid w:val="007A176B"/>
    <w:rsid w:val="007A182B"/>
    <w:rsid w:val="007A187C"/>
    <w:rsid w:val="007A1AB9"/>
    <w:rsid w:val="007A1CD1"/>
    <w:rsid w:val="007A1F78"/>
    <w:rsid w:val="007A20C1"/>
    <w:rsid w:val="007A21CB"/>
    <w:rsid w:val="007A2394"/>
    <w:rsid w:val="007A2CDC"/>
    <w:rsid w:val="007A2E5A"/>
    <w:rsid w:val="007A3010"/>
    <w:rsid w:val="007A30AD"/>
    <w:rsid w:val="007A30C8"/>
    <w:rsid w:val="007A31C4"/>
    <w:rsid w:val="007A3283"/>
    <w:rsid w:val="007A32E1"/>
    <w:rsid w:val="007A3476"/>
    <w:rsid w:val="007A3610"/>
    <w:rsid w:val="007A381F"/>
    <w:rsid w:val="007A3872"/>
    <w:rsid w:val="007A394F"/>
    <w:rsid w:val="007A39B0"/>
    <w:rsid w:val="007A3C6D"/>
    <w:rsid w:val="007A41FE"/>
    <w:rsid w:val="007A431A"/>
    <w:rsid w:val="007A4791"/>
    <w:rsid w:val="007A4A4F"/>
    <w:rsid w:val="007A4BA7"/>
    <w:rsid w:val="007A4C9E"/>
    <w:rsid w:val="007A5155"/>
    <w:rsid w:val="007A53A4"/>
    <w:rsid w:val="007A56A7"/>
    <w:rsid w:val="007A5969"/>
    <w:rsid w:val="007A5C25"/>
    <w:rsid w:val="007A5C2A"/>
    <w:rsid w:val="007A5C65"/>
    <w:rsid w:val="007A606F"/>
    <w:rsid w:val="007A650B"/>
    <w:rsid w:val="007A6721"/>
    <w:rsid w:val="007A674D"/>
    <w:rsid w:val="007A6848"/>
    <w:rsid w:val="007A6A47"/>
    <w:rsid w:val="007A6A5C"/>
    <w:rsid w:val="007A6A77"/>
    <w:rsid w:val="007A6AF0"/>
    <w:rsid w:val="007A6C6E"/>
    <w:rsid w:val="007A6EC7"/>
    <w:rsid w:val="007A6F3D"/>
    <w:rsid w:val="007A714C"/>
    <w:rsid w:val="007A71A4"/>
    <w:rsid w:val="007A75E3"/>
    <w:rsid w:val="007A76D2"/>
    <w:rsid w:val="007A7C58"/>
    <w:rsid w:val="007A7C66"/>
    <w:rsid w:val="007A7D65"/>
    <w:rsid w:val="007B01FB"/>
    <w:rsid w:val="007B022E"/>
    <w:rsid w:val="007B0237"/>
    <w:rsid w:val="007B03DF"/>
    <w:rsid w:val="007B04EC"/>
    <w:rsid w:val="007B05C5"/>
    <w:rsid w:val="007B066C"/>
    <w:rsid w:val="007B06F5"/>
    <w:rsid w:val="007B0866"/>
    <w:rsid w:val="007B0AE8"/>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757"/>
    <w:rsid w:val="007B58AA"/>
    <w:rsid w:val="007B5E02"/>
    <w:rsid w:val="007B640E"/>
    <w:rsid w:val="007B6423"/>
    <w:rsid w:val="007B6D6E"/>
    <w:rsid w:val="007B7077"/>
    <w:rsid w:val="007B7238"/>
    <w:rsid w:val="007B7251"/>
    <w:rsid w:val="007B7496"/>
    <w:rsid w:val="007B75CA"/>
    <w:rsid w:val="007B76BB"/>
    <w:rsid w:val="007B79AC"/>
    <w:rsid w:val="007B7CB7"/>
    <w:rsid w:val="007B7EE2"/>
    <w:rsid w:val="007B7F09"/>
    <w:rsid w:val="007C0153"/>
    <w:rsid w:val="007C01AE"/>
    <w:rsid w:val="007C0294"/>
    <w:rsid w:val="007C04FA"/>
    <w:rsid w:val="007C0548"/>
    <w:rsid w:val="007C0574"/>
    <w:rsid w:val="007C0B73"/>
    <w:rsid w:val="007C0D03"/>
    <w:rsid w:val="007C0E71"/>
    <w:rsid w:val="007C0F15"/>
    <w:rsid w:val="007C16EC"/>
    <w:rsid w:val="007C1746"/>
    <w:rsid w:val="007C177F"/>
    <w:rsid w:val="007C1C6F"/>
    <w:rsid w:val="007C1D9E"/>
    <w:rsid w:val="007C1DD5"/>
    <w:rsid w:val="007C1DD8"/>
    <w:rsid w:val="007C1EBE"/>
    <w:rsid w:val="007C21F8"/>
    <w:rsid w:val="007C22A5"/>
    <w:rsid w:val="007C240E"/>
    <w:rsid w:val="007C24CC"/>
    <w:rsid w:val="007C25CB"/>
    <w:rsid w:val="007C25DD"/>
    <w:rsid w:val="007C2739"/>
    <w:rsid w:val="007C2A5B"/>
    <w:rsid w:val="007C2B0C"/>
    <w:rsid w:val="007C2B18"/>
    <w:rsid w:val="007C2E78"/>
    <w:rsid w:val="007C2FAA"/>
    <w:rsid w:val="007C308D"/>
    <w:rsid w:val="007C3170"/>
    <w:rsid w:val="007C356D"/>
    <w:rsid w:val="007C3A61"/>
    <w:rsid w:val="007C3B2D"/>
    <w:rsid w:val="007C3B77"/>
    <w:rsid w:val="007C3CB9"/>
    <w:rsid w:val="007C3DB7"/>
    <w:rsid w:val="007C3DC3"/>
    <w:rsid w:val="007C45C7"/>
    <w:rsid w:val="007C47D2"/>
    <w:rsid w:val="007C49E5"/>
    <w:rsid w:val="007C4B50"/>
    <w:rsid w:val="007C4B70"/>
    <w:rsid w:val="007C4D1B"/>
    <w:rsid w:val="007C4E11"/>
    <w:rsid w:val="007C4EB4"/>
    <w:rsid w:val="007C4EFE"/>
    <w:rsid w:val="007C5060"/>
    <w:rsid w:val="007C5103"/>
    <w:rsid w:val="007C5639"/>
    <w:rsid w:val="007C583D"/>
    <w:rsid w:val="007C59B5"/>
    <w:rsid w:val="007C5BA4"/>
    <w:rsid w:val="007C5D6C"/>
    <w:rsid w:val="007C613B"/>
    <w:rsid w:val="007C6578"/>
    <w:rsid w:val="007C66DD"/>
    <w:rsid w:val="007C679D"/>
    <w:rsid w:val="007C68E0"/>
    <w:rsid w:val="007C699A"/>
    <w:rsid w:val="007C6DCB"/>
    <w:rsid w:val="007C71C0"/>
    <w:rsid w:val="007C720E"/>
    <w:rsid w:val="007C7552"/>
    <w:rsid w:val="007C7617"/>
    <w:rsid w:val="007C7637"/>
    <w:rsid w:val="007C77E8"/>
    <w:rsid w:val="007C7819"/>
    <w:rsid w:val="007C7AE4"/>
    <w:rsid w:val="007D0348"/>
    <w:rsid w:val="007D03C8"/>
    <w:rsid w:val="007D0635"/>
    <w:rsid w:val="007D0670"/>
    <w:rsid w:val="007D07A7"/>
    <w:rsid w:val="007D0C44"/>
    <w:rsid w:val="007D0DBC"/>
    <w:rsid w:val="007D0FB3"/>
    <w:rsid w:val="007D10D2"/>
    <w:rsid w:val="007D123E"/>
    <w:rsid w:val="007D17B6"/>
    <w:rsid w:val="007D1883"/>
    <w:rsid w:val="007D18E5"/>
    <w:rsid w:val="007D1AC7"/>
    <w:rsid w:val="007D1BC0"/>
    <w:rsid w:val="007D22CB"/>
    <w:rsid w:val="007D231C"/>
    <w:rsid w:val="007D2343"/>
    <w:rsid w:val="007D2690"/>
    <w:rsid w:val="007D275E"/>
    <w:rsid w:val="007D28C5"/>
    <w:rsid w:val="007D297B"/>
    <w:rsid w:val="007D2CCA"/>
    <w:rsid w:val="007D310A"/>
    <w:rsid w:val="007D34B0"/>
    <w:rsid w:val="007D34B8"/>
    <w:rsid w:val="007D3687"/>
    <w:rsid w:val="007D3857"/>
    <w:rsid w:val="007D3A15"/>
    <w:rsid w:val="007D3AA2"/>
    <w:rsid w:val="007D3D4B"/>
    <w:rsid w:val="007D40BE"/>
    <w:rsid w:val="007D4314"/>
    <w:rsid w:val="007D4697"/>
    <w:rsid w:val="007D485E"/>
    <w:rsid w:val="007D4882"/>
    <w:rsid w:val="007D48EA"/>
    <w:rsid w:val="007D4A4C"/>
    <w:rsid w:val="007D4DD6"/>
    <w:rsid w:val="007D4F6A"/>
    <w:rsid w:val="007D5162"/>
    <w:rsid w:val="007D51E1"/>
    <w:rsid w:val="007D51FD"/>
    <w:rsid w:val="007D53BC"/>
    <w:rsid w:val="007D5480"/>
    <w:rsid w:val="007D55F0"/>
    <w:rsid w:val="007D5A58"/>
    <w:rsid w:val="007D5B73"/>
    <w:rsid w:val="007D6BCC"/>
    <w:rsid w:val="007D6E0E"/>
    <w:rsid w:val="007D75AF"/>
    <w:rsid w:val="007D78D5"/>
    <w:rsid w:val="007D7B66"/>
    <w:rsid w:val="007E03FA"/>
    <w:rsid w:val="007E0416"/>
    <w:rsid w:val="007E0734"/>
    <w:rsid w:val="007E08FC"/>
    <w:rsid w:val="007E0C6A"/>
    <w:rsid w:val="007E0D2E"/>
    <w:rsid w:val="007E0D66"/>
    <w:rsid w:val="007E12D2"/>
    <w:rsid w:val="007E152B"/>
    <w:rsid w:val="007E17B2"/>
    <w:rsid w:val="007E1A87"/>
    <w:rsid w:val="007E1AB0"/>
    <w:rsid w:val="007E1F79"/>
    <w:rsid w:val="007E20CB"/>
    <w:rsid w:val="007E2164"/>
    <w:rsid w:val="007E224E"/>
    <w:rsid w:val="007E2387"/>
    <w:rsid w:val="007E2437"/>
    <w:rsid w:val="007E2552"/>
    <w:rsid w:val="007E2BB3"/>
    <w:rsid w:val="007E2CB5"/>
    <w:rsid w:val="007E2CD4"/>
    <w:rsid w:val="007E2FCF"/>
    <w:rsid w:val="007E333E"/>
    <w:rsid w:val="007E33B0"/>
    <w:rsid w:val="007E3464"/>
    <w:rsid w:val="007E3831"/>
    <w:rsid w:val="007E389A"/>
    <w:rsid w:val="007E38B3"/>
    <w:rsid w:val="007E3973"/>
    <w:rsid w:val="007E3CF0"/>
    <w:rsid w:val="007E3D37"/>
    <w:rsid w:val="007E3EC2"/>
    <w:rsid w:val="007E3EF0"/>
    <w:rsid w:val="007E4022"/>
    <w:rsid w:val="007E4463"/>
    <w:rsid w:val="007E47E3"/>
    <w:rsid w:val="007E486D"/>
    <w:rsid w:val="007E4946"/>
    <w:rsid w:val="007E4F26"/>
    <w:rsid w:val="007E5013"/>
    <w:rsid w:val="007E5054"/>
    <w:rsid w:val="007E5151"/>
    <w:rsid w:val="007E5214"/>
    <w:rsid w:val="007E5357"/>
    <w:rsid w:val="007E5673"/>
    <w:rsid w:val="007E56EA"/>
    <w:rsid w:val="007E5875"/>
    <w:rsid w:val="007E58E7"/>
    <w:rsid w:val="007E5974"/>
    <w:rsid w:val="007E5DE2"/>
    <w:rsid w:val="007E612D"/>
    <w:rsid w:val="007E648C"/>
    <w:rsid w:val="007E65B4"/>
    <w:rsid w:val="007E677D"/>
    <w:rsid w:val="007E6BC9"/>
    <w:rsid w:val="007E6D5B"/>
    <w:rsid w:val="007E6D70"/>
    <w:rsid w:val="007E6E4A"/>
    <w:rsid w:val="007E6FF2"/>
    <w:rsid w:val="007E70C3"/>
    <w:rsid w:val="007E71F5"/>
    <w:rsid w:val="007E73DC"/>
    <w:rsid w:val="007E74CD"/>
    <w:rsid w:val="007E74E1"/>
    <w:rsid w:val="007E758F"/>
    <w:rsid w:val="007E789B"/>
    <w:rsid w:val="007E7948"/>
    <w:rsid w:val="007E7C60"/>
    <w:rsid w:val="007E7E2A"/>
    <w:rsid w:val="007E7E9F"/>
    <w:rsid w:val="007E7F66"/>
    <w:rsid w:val="007F01F9"/>
    <w:rsid w:val="007F0488"/>
    <w:rsid w:val="007F0726"/>
    <w:rsid w:val="007F079C"/>
    <w:rsid w:val="007F0A72"/>
    <w:rsid w:val="007F0CE9"/>
    <w:rsid w:val="007F0DFB"/>
    <w:rsid w:val="007F1046"/>
    <w:rsid w:val="007F1114"/>
    <w:rsid w:val="007F11D5"/>
    <w:rsid w:val="007F1346"/>
    <w:rsid w:val="007F138D"/>
    <w:rsid w:val="007F142F"/>
    <w:rsid w:val="007F1549"/>
    <w:rsid w:val="007F194D"/>
    <w:rsid w:val="007F19E6"/>
    <w:rsid w:val="007F1A5D"/>
    <w:rsid w:val="007F2175"/>
    <w:rsid w:val="007F2779"/>
    <w:rsid w:val="007F285A"/>
    <w:rsid w:val="007F2C8E"/>
    <w:rsid w:val="007F2FAD"/>
    <w:rsid w:val="007F303D"/>
    <w:rsid w:val="007F3053"/>
    <w:rsid w:val="007F38AE"/>
    <w:rsid w:val="007F3D34"/>
    <w:rsid w:val="007F4053"/>
    <w:rsid w:val="007F44F0"/>
    <w:rsid w:val="007F4965"/>
    <w:rsid w:val="007F4BB7"/>
    <w:rsid w:val="007F4E01"/>
    <w:rsid w:val="007F4F81"/>
    <w:rsid w:val="007F50AE"/>
    <w:rsid w:val="007F51AC"/>
    <w:rsid w:val="007F542C"/>
    <w:rsid w:val="007F55DF"/>
    <w:rsid w:val="007F56FB"/>
    <w:rsid w:val="007F5BE7"/>
    <w:rsid w:val="007F5D8A"/>
    <w:rsid w:val="007F5E2F"/>
    <w:rsid w:val="007F6049"/>
    <w:rsid w:val="007F60CC"/>
    <w:rsid w:val="007F6101"/>
    <w:rsid w:val="007F613A"/>
    <w:rsid w:val="007F6508"/>
    <w:rsid w:val="007F65EF"/>
    <w:rsid w:val="007F662A"/>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0EC"/>
    <w:rsid w:val="008001CE"/>
    <w:rsid w:val="00800256"/>
    <w:rsid w:val="0080038D"/>
    <w:rsid w:val="00800653"/>
    <w:rsid w:val="00800943"/>
    <w:rsid w:val="00800A71"/>
    <w:rsid w:val="00801084"/>
    <w:rsid w:val="00801216"/>
    <w:rsid w:val="00801236"/>
    <w:rsid w:val="008012A0"/>
    <w:rsid w:val="008012CC"/>
    <w:rsid w:val="008013A4"/>
    <w:rsid w:val="00801421"/>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AD1"/>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773"/>
    <w:rsid w:val="00810CD1"/>
    <w:rsid w:val="00810EA7"/>
    <w:rsid w:val="0081104E"/>
    <w:rsid w:val="00811100"/>
    <w:rsid w:val="008111AA"/>
    <w:rsid w:val="0081134E"/>
    <w:rsid w:val="0081153C"/>
    <w:rsid w:val="00811A02"/>
    <w:rsid w:val="00811D1C"/>
    <w:rsid w:val="00812643"/>
    <w:rsid w:val="0081264B"/>
    <w:rsid w:val="0081293A"/>
    <w:rsid w:val="00812B11"/>
    <w:rsid w:val="00812CC8"/>
    <w:rsid w:val="00812D11"/>
    <w:rsid w:val="00812D36"/>
    <w:rsid w:val="00812D42"/>
    <w:rsid w:val="00812EAC"/>
    <w:rsid w:val="00812FFA"/>
    <w:rsid w:val="0081318C"/>
    <w:rsid w:val="00813340"/>
    <w:rsid w:val="00813430"/>
    <w:rsid w:val="00813A9E"/>
    <w:rsid w:val="00813C94"/>
    <w:rsid w:val="00813DFC"/>
    <w:rsid w:val="00813E01"/>
    <w:rsid w:val="008140B0"/>
    <w:rsid w:val="008140EA"/>
    <w:rsid w:val="00814394"/>
    <w:rsid w:val="008144D0"/>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D80"/>
    <w:rsid w:val="00815EC0"/>
    <w:rsid w:val="0081618D"/>
    <w:rsid w:val="00816330"/>
    <w:rsid w:val="00816383"/>
    <w:rsid w:val="0081675A"/>
    <w:rsid w:val="008167F2"/>
    <w:rsid w:val="00816E5A"/>
    <w:rsid w:val="008170C8"/>
    <w:rsid w:val="008171B2"/>
    <w:rsid w:val="0081740F"/>
    <w:rsid w:val="008177BD"/>
    <w:rsid w:val="00817BAE"/>
    <w:rsid w:val="0082000D"/>
    <w:rsid w:val="00820087"/>
    <w:rsid w:val="0082030A"/>
    <w:rsid w:val="00820320"/>
    <w:rsid w:val="00820353"/>
    <w:rsid w:val="00820B7D"/>
    <w:rsid w:val="00821365"/>
    <w:rsid w:val="00821563"/>
    <w:rsid w:val="00821698"/>
    <w:rsid w:val="00821703"/>
    <w:rsid w:val="00821814"/>
    <w:rsid w:val="00821877"/>
    <w:rsid w:val="0082190D"/>
    <w:rsid w:val="00821BCB"/>
    <w:rsid w:val="00821CCB"/>
    <w:rsid w:val="00821D29"/>
    <w:rsid w:val="008223C0"/>
    <w:rsid w:val="0082244F"/>
    <w:rsid w:val="008224F9"/>
    <w:rsid w:val="0082263D"/>
    <w:rsid w:val="008228AE"/>
    <w:rsid w:val="00822BD7"/>
    <w:rsid w:val="00822BDB"/>
    <w:rsid w:val="00822F6F"/>
    <w:rsid w:val="00823437"/>
    <w:rsid w:val="008234AB"/>
    <w:rsid w:val="00823821"/>
    <w:rsid w:val="00823A22"/>
    <w:rsid w:val="00823A53"/>
    <w:rsid w:val="00823DAB"/>
    <w:rsid w:val="0082414C"/>
    <w:rsid w:val="008246DC"/>
    <w:rsid w:val="008246E3"/>
    <w:rsid w:val="00824802"/>
    <w:rsid w:val="008250E6"/>
    <w:rsid w:val="008251CC"/>
    <w:rsid w:val="00825368"/>
    <w:rsid w:val="008254F5"/>
    <w:rsid w:val="008255A9"/>
    <w:rsid w:val="008257A5"/>
    <w:rsid w:val="00825A68"/>
    <w:rsid w:val="00825C1C"/>
    <w:rsid w:val="00825E3F"/>
    <w:rsid w:val="00826116"/>
    <w:rsid w:val="00826489"/>
    <w:rsid w:val="008264A5"/>
    <w:rsid w:val="008268C0"/>
    <w:rsid w:val="008269D0"/>
    <w:rsid w:val="00826DD9"/>
    <w:rsid w:val="00826EE5"/>
    <w:rsid w:val="008274F2"/>
    <w:rsid w:val="00827555"/>
    <w:rsid w:val="008278B6"/>
    <w:rsid w:val="0082797C"/>
    <w:rsid w:val="00827C15"/>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4D4"/>
    <w:rsid w:val="008335B0"/>
    <w:rsid w:val="0083363C"/>
    <w:rsid w:val="008336C3"/>
    <w:rsid w:val="00833854"/>
    <w:rsid w:val="0083388F"/>
    <w:rsid w:val="008338B8"/>
    <w:rsid w:val="0083395F"/>
    <w:rsid w:val="00834113"/>
    <w:rsid w:val="008341CF"/>
    <w:rsid w:val="008345B1"/>
    <w:rsid w:val="0083464E"/>
    <w:rsid w:val="008346C9"/>
    <w:rsid w:val="0083490F"/>
    <w:rsid w:val="00834F9B"/>
    <w:rsid w:val="008354A1"/>
    <w:rsid w:val="00835894"/>
    <w:rsid w:val="00835909"/>
    <w:rsid w:val="0083599E"/>
    <w:rsid w:val="008359F1"/>
    <w:rsid w:val="00835C49"/>
    <w:rsid w:val="00835DD3"/>
    <w:rsid w:val="00835F1A"/>
    <w:rsid w:val="00836718"/>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673"/>
    <w:rsid w:val="008438B3"/>
    <w:rsid w:val="00843D14"/>
    <w:rsid w:val="00843EE9"/>
    <w:rsid w:val="00844123"/>
    <w:rsid w:val="00844254"/>
    <w:rsid w:val="00844292"/>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899"/>
    <w:rsid w:val="00851FB3"/>
    <w:rsid w:val="008520AA"/>
    <w:rsid w:val="00852116"/>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B95"/>
    <w:rsid w:val="00855CA4"/>
    <w:rsid w:val="00855E1A"/>
    <w:rsid w:val="00855E54"/>
    <w:rsid w:val="00855EB7"/>
    <w:rsid w:val="00855F3E"/>
    <w:rsid w:val="0085604F"/>
    <w:rsid w:val="00856469"/>
    <w:rsid w:val="00856621"/>
    <w:rsid w:val="0085665F"/>
    <w:rsid w:val="00856762"/>
    <w:rsid w:val="008567D9"/>
    <w:rsid w:val="0085698F"/>
    <w:rsid w:val="00856A42"/>
    <w:rsid w:val="00856F53"/>
    <w:rsid w:val="00856FFB"/>
    <w:rsid w:val="008574F2"/>
    <w:rsid w:val="0085751D"/>
    <w:rsid w:val="0085770E"/>
    <w:rsid w:val="00857C59"/>
    <w:rsid w:val="0086011B"/>
    <w:rsid w:val="00860127"/>
    <w:rsid w:val="008601B1"/>
    <w:rsid w:val="00860312"/>
    <w:rsid w:val="008603A9"/>
    <w:rsid w:val="00860577"/>
    <w:rsid w:val="008606D8"/>
    <w:rsid w:val="008608F4"/>
    <w:rsid w:val="00860D51"/>
    <w:rsid w:val="00860ECC"/>
    <w:rsid w:val="00861142"/>
    <w:rsid w:val="00861456"/>
    <w:rsid w:val="008621C0"/>
    <w:rsid w:val="0086292A"/>
    <w:rsid w:val="0086296D"/>
    <w:rsid w:val="008629E4"/>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87"/>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3C6"/>
    <w:rsid w:val="0086758C"/>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1AD6"/>
    <w:rsid w:val="0087200B"/>
    <w:rsid w:val="0087210E"/>
    <w:rsid w:val="00872135"/>
    <w:rsid w:val="008722E7"/>
    <w:rsid w:val="008726C7"/>
    <w:rsid w:val="00872735"/>
    <w:rsid w:val="00872DFC"/>
    <w:rsid w:val="00872E27"/>
    <w:rsid w:val="00872FAA"/>
    <w:rsid w:val="00872FD5"/>
    <w:rsid w:val="008730AA"/>
    <w:rsid w:val="008731AF"/>
    <w:rsid w:val="00873979"/>
    <w:rsid w:val="00873B47"/>
    <w:rsid w:val="00873CEC"/>
    <w:rsid w:val="00873E0A"/>
    <w:rsid w:val="00873EDB"/>
    <w:rsid w:val="008741F9"/>
    <w:rsid w:val="0087423F"/>
    <w:rsid w:val="008742FA"/>
    <w:rsid w:val="008743F3"/>
    <w:rsid w:val="0087444A"/>
    <w:rsid w:val="008744C2"/>
    <w:rsid w:val="00874777"/>
    <w:rsid w:val="00874829"/>
    <w:rsid w:val="00874ACC"/>
    <w:rsid w:val="00874AE5"/>
    <w:rsid w:val="00874E43"/>
    <w:rsid w:val="00874E84"/>
    <w:rsid w:val="00874F34"/>
    <w:rsid w:val="00875139"/>
    <w:rsid w:val="00875182"/>
    <w:rsid w:val="00875410"/>
    <w:rsid w:val="008754AE"/>
    <w:rsid w:val="008756C6"/>
    <w:rsid w:val="008759DE"/>
    <w:rsid w:val="00875CB6"/>
    <w:rsid w:val="00875DD5"/>
    <w:rsid w:val="008761D1"/>
    <w:rsid w:val="00876386"/>
    <w:rsid w:val="008763DF"/>
    <w:rsid w:val="00876525"/>
    <w:rsid w:val="00876592"/>
    <w:rsid w:val="0087677D"/>
    <w:rsid w:val="00876824"/>
    <w:rsid w:val="00876C3C"/>
    <w:rsid w:val="00876F73"/>
    <w:rsid w:val="00877065"/>
    <w:rsid w:val="008770D0"/>
    <w:rsid w:val="00877167"/>
    <w:rsid w:val="00877219"/>
    <w:rsid w:val="008773BD"/>
    <w:rsid w:val="00877452"/>
    <w:rsid w:val="00877480"/>
    <w:rsid w:val="008777D9"/>
    <w:rsid w:val="00877A1C"/>
    <w:rsid w:val="00877C98"/>
    <w:rsid w:val="00877D26"/>
    <w:rsid w:val="00880377"/>
    <w:rsid w:val="00880583"/>
    <w:rsid w:val="0088069B"/>
    <w:rsid w:val="0088075F"/>
    <w:rsid w:val="00880BF8"/>
    <w:rsid w:val="00880F43"/>
    <w:rsid w:val="00881131"/>
    <w:rsid w:val="00881288"/>
    <w:rsid w:val="008813DD"/>
    <w:rsid w:val="00881569"/>
    <w:rsid w:val="0088175E"/>
    <w:rsid w:val="00881DD2"/>
    <w:rsid w:val="00881E0B"/>
    <w:rsid w:val="00881E48"/>
    <w:rsid w:val="00881EF2"/>
    <w:rsid w:val="008820D8"/>
    <w:rsid w:val="008820F0"/>
    <w:rsid w:val="008821EB"/>
    <w:rsid w:val="008823BF"/>
    <w:rsid w:val="00882468"/>
    <w:rsid w:val="00882512"/>
    <w:rsid w:val="0088257B"/>
    <w:rsid w:val="00882A38"/>
    <w:rsid w:val="00882A7F"/>
    <w:rsid w:val="00882BC9"/>
    <w:rsid w:val="00882BD8"/>
    <w:rsid w:val="00882F64"/>
    <w:rsid w:val="00882FDD"/>
    <w:rsid w:val="00882FFD"/>
    <w:rsid w:val="00883010"/>
    <w:rsid w:val="00883043"/>
    <w:rsid w:val="00883143"/>
    <w:rsid w:val="00883DAE"/>
    <w:rsid w:val="00883E88"/>
    <w:rsid w:val="00883E8B"/>
    <w:rsid w:val="00883F4A"/>
    <w:rsid w:val="00884504"/>
    <w:rsid w:val="008845CD"/>
    <w:rsid w:val="008846F3"/>
    <w:rsid w:val="00884A64"/>
    <w:rsid w:val="00884A97"/>
    <w:rsid w:val="00884BD7"/>
    <w:rsid w:val="00885056"/>
    <w:rsid w:val="00885062"/>
    <w:rsid w:val="00885E2C"/>
    <w:rsid w:val="00885E55"/>
    <w:rsid w:val="00885FFC"/>
    <w:rsid w:val="00886600"/>
    <w:rsid w:val="00886601"/>
    <w:rsid w:val="00886712"/>
    <w:rsid w:val="0088697B"/>
    <w:rsid w:val="00886B5D"/>
    <w:rsid w:val="00886E5B"/>
    <w:rsid w:val="00886F10"/>
    <w:rsid w:val="008870C6"/>
    <w:rsid w:val="00887104"/>
    <w:rsid w:val="00887160"/>
    <w:rsid w:val="008873C8"/>
    <w:rsid w:val="008874C4"/>
    <w:rsid w:val="00887505"/>
    <w:rsid w:val="00887515"/>
    <w:rsid w:val="00887849"/>
    <w:rsid w:val="00887911"/>
    <w:rsid w:val="0088799A"/>
    <w:rsid w:val="008901E9"/>
    <w:rsid w:val="00890303"/>
    <w:rsid w:val="00890731"/>
    <w:rsid w:val="0089075D"/>
    <w:rsid w:val="008907CA"/>
    <w:rsid w:val="008907E8"/>
    <w:rsid w:val="00890C3C"/>
    <w:rsid w:val="00890F47"/>
    <w:rsid w:val="008910EC"/>
    <w:rsid w:val="008911A4"/>
    <w:rsid w:val="00891334"/>
    <w:rsid w:val="00891AC5"/>
    <w:rsid w:val="00891BEB"/>
    <w:rsid w:val="00891DCE"/>
    <w:rsid w:val="0089201B"/>
    <w:rsid w:val="00892472"/>
    <w:rsid w:val="00892495"/>
    <w:rsid w:val="008924A6"/>
    <w:rsid w:val="00892680"/>
    <w:rsid w:val="00892797"/>
    <w:rsid w:val="00892BF5"/>
    <w:rsid w:val="00892D7C"/>
    <w:rsid w:val="00893535"/>
    <w:rsid w:val="00893715"/>
    <w:rsid w:val="00893803"/>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5CA1"/>
    <w:rsid w:val="00896477"/>
    <w:rsid w:val="008966FC"/>
    <w:rsid w:val="00896A47"/>
    <w:rsid w:val="00896AA6"/>
    <w:rsid w:val="00897138"/>
    <w:rsid w:val="0089736A"/>
    <w:rsid w:val="00897392"/>
    <w:rsid w:val="008975C1"/>
    <w:rsid w:val="0089760E"/>
    <w:rsid w:val="00897785"/>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1A"/>
    <w:rsid w:val="008A1B3F"/>
    <w:rsid w:val="008A1D2F"/>
    <w:rsid w:val="008A1DCB"/>
    <w:rsid w:val="008A1F27"/>
    <w:rsid w:val="008A21FC"/>
    <w:rsid w:val="008A2504"/>
    <w:rsid w:val="008A290D"/>
    <w:rsid w:val="008A29E9"/>
    <w:rsid w:val="008A2BD3"/>
    <w:rsid w:val="008A2DA8"/>
    <w:rsid w:val="008A2DE1"/>
    <w:rsid w:val="008A2E24"/>
    <w:rsid w:val="008A323C"/>
    <w:rsid w:val="008A32F1"/>
    <w:rsid w:val="008A36A8"/>
    <w:rsid w:val="008A37B2"/>
    <w:rsid w:val="008A3AA0"/>
    <w:rsid w:val="008A3C8F"/>
    <w:rsid w:val="008A4168"/>
    <w:rsid w:val="008A41AC"/>
    <w:rsid w:val="008A4445"/>
    <w:rsid w:val="008A46E6"/>
    <w:rsid w:val="008A471C"/>
    <w:rsid w:val="008A4763"/>
    <w:rsid w:val="008A4AFB"/>
    <w:rsid w:val="008A4E57"/>
    <w:rsid w:val="008A4FD6"/>
    <w:rsid w:val="008A549E"/>
    <w:rsid w:val="008A5507"/>
    <w:rsid w:val="008A5510"/>
    <w:rsid w:val="008A5B8A"/>
    <w:rsid w:val="008A5BAE"/>
    <w:rsid w:val="008A6540"/>
    <w:rsid w:val="008A656E"/>
    <w:rsid w:val="008A699E"/>
    <w:rsid w:val="008A6B3D"/>
    <w:rsid w:val="008A6F24"/>
    <w:rsid w:val="008A6F62"/>
    <w:rsid w:val="008A7152"/>
    <w:rsid w:val="008A78AA"/>
    <w:rsid w:val="008A7CA8"/>
    <w:rsid w:val="008A7DC7"/>
    <w:rsid w:val="008A7E94"/>
    <w:rsid w:val="008A7EB5"/>
    <w:rsid w:val="008B0428"/>
    <w:rsid w:val="008B0467"/>
    <w:rsid w:val="008B06C8"/>
    <w:rsid w:val="008B0D96"/>
    <w:rsid w:val="008B109D"/>
    <w:rsid w:val="008B125C"/>
    <w:rsid w:val="008B14D3"/>
    <w:rsid w:val="008B16BF"/>
    <w:rsid w:val="008B1774"/>
    <w:rsid w:val="008B19B8"/>
    <w:rsid w:val="008B1B38"/>
    <w:rsid w:val="008B1C36"/>
    <w:rsid w:val="008B1CA3"/>
    <w:rsid w:val="008B231C"/>
    <w:rsid w:val="008B28DA"/>
    <w:rsid w:val="008B2C3B"/>
    <w:rsid w:val="008B2D66"/>
    <w:rsid w:val="008B2D6F"/>
    <w:rsid w:val="008B3046"/>
    <w:rsid w:val="008B3341"/>
    <w:rsid w:val="008B38FB"/>
    <w:rsid w:val="008B3925"/>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4DF"/>
    <w:rsid w:val="008B65BD"/>
    <w:rsid w:val="008B6899"/>
    <w:rsid w:val="008B6980"/>
    <w:rsid w:val="008B6E6A"/>
    <w:rsid w:val="008B7133"/>
    <w:rsid w:val="008B721A"/>
    <w:rsid w:val="008B7A99"/>
    <w:rsid w:val="008B7BAB"/>
    <w:rsid w:val="008B7DAF"/>
    <w:rsid w:val="008C026C"/>
    <w:rsid w:val="008C05BC"/>
    <w:rsid w:val="008C0748"/>
    <w:rsid w:val="008C09A6"/>
    <w:rsid w:val="008C0FDD"/>
    <w:rsid w:val="008C1027"/>
    <w:rsid w:val="008C1078"/>
    <w:rsid w:val="008C10EA"/>
    <w:rsid w:val="008C16F6"/>
    <w:rsid w:val="008C1717"/>
    <w:rsid w:val="008C185A"/>
    <w:rsid w:val="008C1B02"/>
    <w:rsid w:val="008C1D50"/>
    <w:rsid w:val="008C1E74"/>
    <w:rsid w:val="008C1FB6"/>
    <w:rsid w:val="008C2302"/>
    <w:rsid w:val="008C25CE"/>
    <w:rsid w:val="008C26EE"/>
    <w:rsid w:val="008C2EDC"/>
    <w:rsid w:val="008C30CA"/>
    <w:rsid w:val="008C373F"/>
    <w:rsid w:val="008C39A5"/>
    <w:rsid w:val="008C3B5D"/>
    <w:rsid w:val="008C3E37"/>
    <w:rsid w:val="008C41B8"/>
    <w:rsid w:val="008C426A"/>
    <w:rsid w:val="008C427E"/>
    <w:rsid w:val="008C4B25"/>
    <w:rsid w:val="008C4ED4"/>
    <w:rsid w:val="008C4EE0"/>
    <w:rsid w:val="008C568C"/>
    <w:rsid w:val="008C569F"/>
    <w:rsid w:val="008C579D"/>
    <w:rsid w:val="008C59B8"/>
    <w:rsid w:val="008C6317"/>
    <w:rsid w:val="008C657D"/>
    <w:rsid w:val="008C65AF"/>
    <w:rsid w:val="008C674A"/>
    <w:rsid w:val="008C691D"/>
    <w:rsid w:val="008C69C0"/>
    <w:rsid w:val="008C6E2F"/>
    <w:rsid w:val="008C6F1A"/>
    <w:rsid w:val="008C6F51"/>
    <w:rsid w:val="008C70A8"/>
    <w:rsid w:val="008C77B7"/>
    <w:rsid w:val="008C7979"/>
    <w:rsid w:val="008C79B1"/>
    <w:rsid w:val="008C7B0E"/>
    <w:rsid w:val="008C7FCD"/>
    <w:rsid w:val="008D0323"/>
    <w:rsid w:val="008D0439"/>
    <w:rsid w:val="008D0650"/>
    <w:rsid w:val="008D0733"/>
    <w:rsid w:val="008D079D"/>
    <w:rsid w:val="008D0A3E"/>
    <w:rsid w:val="008D0AC4"/>
    <w:rsid w:val="008D1006"/>
    <w:rsid w:val="008D115C"/>
    <w:rsid w:val="008D141F"/>
    <w:rsid w:val="008D147E"/>
    <w:rsid w:val="008D16EC"/>
    <w:rsid w:val="008D175F"/>
    <w:rsid w:val="008D19A8"/>
    <w:rsid w:val="008D1E8A"/>
    <w:rsid w:val="008D2479"/>
    <w:rsid w:val="008D28F2"/>
    <w:rsid w:val="008D2D28"/>
    <w:rsid w:val="008D2F49"/>
    <w:rsid w:val="008D2FDF"/>
    <w:rsid w:val="008D3138"/>
    <w:rsid w:val="008D36CC"/>
    <w:rsid w:val="008D3C05"/>
    <w:rsid w:val="008D3C13"/>
    <w:rsid w:val="008D3E29"/>
    <w:rsid w:val="008D3EE8"/>
    <w:rsid w:val="008D411F"/>
    <w:rsid w:val="008D4254"/>
    <w:rsid w:val="008D4427"/>
    <w:rsid w:val="008D48BD"/>
    <w:rsid w:val="008D4C17"/>
    <w:rsid w:val="008D4EDE"/>
    <w:rsid w:val="008D52B9"/>
    <w:rsid w:val="008D536C"/>
    <w:rsid w:val="008D590B"/>
    <w:rsid w:val="008D5982"/>
    <w:rsid w:val="008D5AF7"/>
    <w:rsid w:val="008D6084"/>
    <w:rsid w:val="008D6233"/>
    <w:rsid w:val="008D62B7"/>
    <w:rsid w:val="008D64D5"/>
    <w:rsid w:val="008D65AB"/>
    <w:rsid w:val="008D68B3"/>
    <w:rsid w:val="008D6A4C"/>
    <w:rsid w:val="008D6AC4"/>
    <w:rsid w:val="008D6FB0"/>
    <w:rsid w:val="008D70DE"/>
    <w:rsid w:val="008D71E4"/>
    <w:rsid w:val="008D775F"/>
    <w:rsid w:val="008D794B"/>
    <w:rsid w:val="008D79AF"/>
    <w:rsid w:val="008D7C31"/>
    <w:rsid w:val="008E03EB"/>
    <w:rsid w:val="008E0440"/>
    <w:rsid w:val="008E0471"/>
    <w:rsid w:val="008E0CA2"/>
    <w:rsid w:val="008E0E03"/>
    <w:rsid w:val="008E0F52"/>
    <w:rsid w:val="008E138B"/>
    <w:rsid w:val="008E1409"/>
    <w:rsid w:val="008E1479"/>
    <w:rsid w:val="008E192B"/>
    <w:rsid w:val="008E1F20"/>
    <w:rsid w:val="008E2052"/>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988"/>
    <w:rsid w:val="008E4A0C"/>
    <w:rsid w:val="008E4C63"/>
    <w:rsid w:val="008E508F"/>
    <w:rsid w:val="008E509B"/>
    <w:rsid w:val="008E50DD"/>
    <w:rsid w:val="008E534E"/>
    <w:rsid w:val="008E5468"/>
    <w:rsid w:val="008E54A0"/>
    <w:rsid w:val="008E5A9A"/>
    <w:rsid w:val="008E6308"/>
    <w:rsid w:val="008E6364"/>
    <w:rsid w:val="008E6556"/>
    <w:rsid w:val="008E6635"/>
    <w:rsid w:val="008E6694"/>
    <w:rsid w:val="008E67F2"/>
    <w:rsid w:val="008E6A64"/>
    <w:rsid w:val="008E6B07"/>
    <w:rsid w:val="008E6CF4"/>
    <w:rsid w:val="008E6D91"/>
    <w:rsid w:val="008E7057"/>
    <w:rsid w:val="008E7262"/>
    <w:rsid w:val="008E7365"/>
    <w:rsid w:val="008E73D6"/>
    <w:rsid w:val="008E783A"/>
    <w:rsid w:val="008E7FAF"/>
    <w:rsid w:val="008F00F6"/>
    <w:rsid w:val="008F044A"/>
    <w:rsid w:val="008F0487"/>
    <w:rsid w:val="008F04CE"/>
    <w:rsid w:val="008F0797"/>
    <w:rsid w:val="008F083E"/>
    <w:rsid w:val="008F0B52"/>
    <w:rsid w:val="008F0BEE"/>
    <w:rsid w:val="008F0C52"/>
    <w:rsid w:val="008F101E"/>
    <w:rsid w:val="008F1090"/>
    <w:rsid w:val="008F124D"/>
    <w:rsid w:val="008F12DE"/>
    <w:rsid w:val="008F130D"/>
    <w:rsid w:val="008F14E3"/>
    <w:rsid w:val="008F159D"/>
    <w:rsid w:val="008F17BC"/>
    <w:rsid w:val="008F17FC"/>
    <w:rsid w:val="008F1888"/>
    <w:rsid w:val="008F2048"/>
    <w:rsid w:val="008F2058"/>
    <w:rsid w:val="008F21E3"/>
    <w:rsid w:val="008F22E4"/>
    <w:rsid w:val="008F22EF"/>
    <w:rsid w:val="008F24A8"/>
    <w:rsid w:val="008F2BD7"/>
    <w:rsid w:val="008F2D77"/>
    <w:rsid w:val="008F30D8"/>
    <w:rsid w:val="008F38FA"/>
    <w:rsid w:val="008F3B36"/>
    <w:rsid w:val="008F3D17"/>
    <w:rsid w:val="008F3F90"/>
    <w:rsid w:val="008F40B8"/>
    <w:rsid w:val="008F4500"/>
    <w:rsid w:val="008F4A24"/>
    <w:rsid w:val="008F4B01"/>
    <w:rsid w:val="008F4E2E"/>
    <w:rsid w:val="008F4E8A"/>
    <w:rsid w:val="008F4FB7"/>
    <w:rsid w:val="008F5000"/>
    <w:rsid w:val="008F5209"/>
    <w:rsid w:val="008F5270"/>
    <w:rsid w:val="008F52AC"/>
    <w:rsid w:val="008F5784"/>
    <w:rsid w:val="008F5F63"/>
    <w:rsid w:val="008F6011"/>
    <w:rsid w:val="008F6108"/>
    <w:rsid w:val="008F6D14"/>
    <w:rsid w:val="008F70E0"/>
    <w:rsid w:val="008F73C7"/>
    <w:rsid w:val="008F7776"/>
    <w:rsid w:val="008F782D"/>
    <w:rsid w:val="008F79A1"/>
    <w:rsid w:val="008F7AAE"/>
    <w:rsid w:val="008F7E53"/>
    <w:rsid w:val="009000FB"/>
    <w:rsid w:val="00900286"/>
    <w:rsid w:val="009007F8"/>
    <w:rsid w:val="00900826"/>
    <w:rsid w:val="009009F3"/>
    <w:rsid w:val="00900D18"/>
    <w:rsid w:val="00900F5D"/>
    <w:rsid w:val="00901644"/>
    <w:rsid w:val="009016DF"/>
    <w:rsid w:val="00901790"/>
    <w:rsid w:val="0090188E"/>
    <w:rsid w:val="009019FE"/>
    <w:rsid w:val="00901A6D"/>
    <w:rsid w:val="00901DC3"/>
    <w:rsid w:val="00901E66"/>
    <w:rsid w:val="00901E7D"/>
    <w:rsid w:val="00901FDF"/>
    <w:rsid w:val="00902032"/>
    <w:rsid w:val="0090247F"/>
    <w:rsid w:val="00902542"/>
    <w:rsid w:val="009027DC"/>
    <w:rsid w:val="009027EE"/>
    <w:rsid w:val="00902B47"/>
    <w:rsid w:val="00902C51"/>
    <w:rsid w:val="00902DA9"/>
    <w:rsid w:val="00903170"/>
    <w:rsid w:val="009035C0"/>
    <w:rsid w:val="009039A9"/>
    <w:rsid w:val="00903ABB"/>
    <w:rsid w:val="00903C8E"/>
    <w:rsid w:val="00903F01"/>
    <w:rsid w:val="00903F60"/>
    <w:rsid w:val="009042D9"/>
    <w:rsid w:val="00904678"/>
    <w:rsid w:val="00904E64"/>
    <w:rsid w:val="00904F66"/>
    <w:rsid w:val="00905478"/>
    <w:rsid w:val="009054B6"/>
    <w:rsid w:val="009056BB"/>
    <w:rsid w:val="009060D2"/>
    <w:rsid w:val="00906297"/>
    <w:rsid w:val="00906353"/>
    <w:rsid w:val="00906617"/>
    <w:rsid w:val="00906796"/>
    <w:rsid w:val="00906F11"/>
    <w:rsid w:val="00906F12"/>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D9"/>
    <w:rsid w:val="009114F8"/>
    <w:rsid w:val="00911915"/>
    <w:rsid w:val="0091197E"/>
    <w:rsid w:val="00911A34"/>
    <w:rsid w:val="00911C49"/>
    <w:rsid w:val="00912037"/>
    <w:rsid w:val="0091208D"/>
    <w:rsid w:val="009120BB"/>
    <w:rsid w:val="00912202"/>
    <w:rsid w:val="009123B5"/>
    <w:rsid w:val="0091244E"/>
    <w:rsid w:val="009124AD"/>
    <w:rsid w:val="0091276F"/>
    <w:rsid w:val="00912B13"/>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18"/>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3"/>
    <w:rsid w:val="00920208"/>
    <w:rsid w:val="00920384"/>
    <w:rsid w:val="00920693"/>
    <w:rsid w:val="00920BE6"/>
    <w:rsid w:val="00920D7E"/>
    <w:rsid w:val="009213AE"/>
    <w:rsid w:val="009213D4"/>
    <w:rsid w:val="0092154F"/>
    <w:rsid w:val="00921563"/>
    <w:rsid w:val="0092163B"/>
    <w:rsid w:val="009216BB"/>
    <w:rsid w:val="0092179E"/>
    <w:rsid w:val="0092184E"/>
    <w:rsid w:val="00921D1E"/>
    <w:rsid w:val="0092205E"/>
    <w:rsid w:val="0092229F"/>
    <w:rsid w:val="009224A0"/>
    <w:rsid w:val="009228DE"/>
    <w:rsid w:val="00922CE9"/>
    <w:rsid w:val="00922D99"/>
    <w:rsid w:val="00922FF9"/>
    <w:rsid w:val="009235AE"/>
    <w:rsid w:val="00923682"/>
    <w:rsid w:val="009236DB"/>
    <w:rsid w:val="0092383B"/>
    <w:rsid w:val="009238B5"/>
    <w:rsid w:val="00923A32"/>
    <w:rsid w:val="00923B0F"/>
    <w:rsid w:val="00923C5B"/>
    <w:rsid w:val="00923D63"/>
    <w:rsid w:val="00923ECD"/>
    <w:rsid w:val="00924006"/>
    <w:rsid w:val="009244CE"/>
    <w:rsid w:val="0092464D"/>
    <w:rsid w:val="00924770"/>
    <w:rsid w:val="00924AA9"/>
    <w:rsid w:val="00924D08"/>
    <w:rsid w:val="00925046"/>
    <w:rsid w:val="00925565"/>
    <w:rsid w:val="00925697"/>
    <w:rsid w:val="00925865"/>
    <w:rsid w:val="0092589D"/>
    <w:rsid w:val="00925C89"/>
    <w:rsid w:val="00925C91"/>
    <w:rsid w:val="00925CCE"/>
    <w:rsid w:val="00925DFF"/>
    <w:rsid w:val="00925F43"/>
    <w:rsid w:val="00925F5B"/>
    <w:rsid w:val="00926180"/>
    <w:rsid w:val="0092635B"/>
    <w:rsid w:val="0092668A"/>
    <w:rsid w:val="009268CA"/>
    <w:rsid w:val="009268D2"/>
    <w:rsid w:val="00926C06"/>
    <w:rsid w:val="00926EE3"/>
    <w:rsid w:val="0092728D"/>
    <w:rsid w:val="00927378"/>
    <w:rsid w:val="009275E3"/>
    <w:rsid w:val="0092784A"/>
    <w:rsid w:val="00927A55"/>
    <w:rsid w:val="00927AE0"/>
    <w:rsid w:val="00927B6D"/>
    <w:rsid w:val="00927D23"/>
    <w:rsid w:val="00927F6C"/>
    <w:rsid w:val="00930208"/>
    <w:rsid w:val="00930348"/>
    <w:rsid w:val="00930642"/>
    <w:rsid w:val="00930667"/>
    <w:rsid w:val="0093066C"/>
    <w:rsid w:val="0093069F"/>
    <w:rsid w:val="009309FC"/>
    <w:rsid w:val="00930FE9"/>
    <w:rsid w:val="0093107B"/>
    <w:rsid w:val="009313B9"/>
    <w:rsid w:val="00931423"/>
    <w:rsid w:val="0093166D"/>
    <w:rsid w:val="00931D18"/>
    <w:rsid w:val="00931FCA"/>
    <w:rsid w:val="009321F6"/>
    <w:rsid w:val="00932747"/>
    <w:rsid w:val="0093299B"/>
    <w:rsid w:val="009329B0"/>
    <w:rsid w:val="00932A58"/>
    <w:rsid w:val="00932A96"/>
    <w:rsid w:val="00932DDF"/>
    <w:rsid w:val="00932E2D"/>
    <w:rsid w:val="00932F2D"/>
    <w:rsid w:val="0093326D"/>
    <w:rsid w:val="00933281"/>
    <w:rsid w:val="009332F8"/>
    <w:rsid w:val="009336B9"/>
    <w:rsid w:val="00933717"/>
    <w:rsid w:val="009338DF"/>
    <w:rsid w:val="00933940"/>
    <w:rsid w:val="009339A5"/>
    <w:rsid w:val="00933AD4"/>
    <w:rsid w:val="00933B97"/>
    <w:rsid w:val="00933F16"/>
    <w:rsid w:val="00933FB6"/>
    <w:rsid w:val="009346FB"/>
    <w:rsid w:val="009347F2"/>
    <w:rsid w:val="00934EFD"/>
    <w:rsid w:val="00934F1B"/>
    <w:rsid w:val="009351C2"/>
    <w:rsid w:val="009351E4"/>
    <w:rsid w:val="00935207"/>
    <w:rsid w:val="0093571F"/>
    <w:rsid w:val="009357BD"/>
    <w:rsid w:val="00935D88"/>
    <w:rsid w:val="00936112"/>
    <w:rsid w:val="00936332"/>
    <w:rsid w:val="009366F2"/>
    <w:rsid w:val="00936A54"/>
    <w:rsid w:val="00936E40"/>
    <w:rsid w:val="00937066"/>
    <w:rsid w:val="00937660"/>
    <w:rsid w:val="0093789A"/>
    <w:rsid w:val="009379C3"/>
    <w:rsid w:val="00937DA7"/>
    <w:rsid w:val="0094018B"/>
    <w:rsid w:val="009403EB"/>
    <w:rsid w:val="009405D7"/>
    <w:rsid w:val="00940787"/>
    <w:rsid w:val="0094080E"/>
    <w:rsid w:val="009408EA"/>
    <w:rsid w:val="009409DD"/>
    <w:rsid w:val="00940B8A"/>
    <w:rsid w:val="00940BD1"/>
    <w:rsid w:val="00940DB2"/>
    <w:rsid w:val="009410BC"/>
    <w:rsid w:val="00941378"/>
    <w:rsid w:val="00941726"/>
    <w:rsid w:val="00941A4D"/>
    <w:rsid w:val="00941A60"/>
    <w:rsid w:val="00941AB1"/>
    <w:rsid w:val="00941BF2"/>
    <w:rsid w:val="00941CA2"/>
    <w:rsid w:val="00941D52"/>
    <w:rsid w:val="00941D55"/>
    <w:rsid w:val="00941F1A"/>
    <w:rsid w:val="00941F31"/>
    <w:rsid w:val="00942193"/>
    <w:rsid w:val="009423F3"/>
    <w:rsid w:val="00942592"/>
    <w:rsid w:val="00942894"/>
    <w:rsid w:val="00942AB0"/>
    <w:rsid w:val="00942E44"/>
    <w:rsid w:val="00943211"/>
    <w:rsid w:val="009434D3"/>
    <w:rsid w:val="009435D7"/>
    <w:rsid w:val="0094367C"/>
    <w:rsid w:val="00943BEF"/>
    <w:rsid w:val="00943F34"/>
    <w:rsid w:val="009441A9"/>
    <w:rsid w:val="009441CC"/>
    <w:rsid w:val="009444DC"/>
    <w:rsid w:val="009446DA"/>
    <w:rsid w:val="009449DC"/>
    <w:rsid w:val="00944B9D"/>
    <w:rsid w:val="00944E25"/>
    <w:rsid w:val="00944FC6"/>
    <w:rsid w:val="00945005"/>
    <w:rsid w:val="0094533C"/>
    <w:rsid w:val="0094540B"/>
    <w:rsid w:val="009457B3"/>
    <w:rsid w:val="0094599A"/>
    <w:rsid w:val="00945C32"/>
    <w:rsid w:val="00946066"/>
    <w:rsid w:val="00946920"/>
    <w:rsid w:val="00946D5E"/>
    <w:rsid w:val="00947492"/>
    <w:rsid w:val="0094784C"/>
    <w:rsid w:val="00947B82"/>
    <w:rsid w:val="009502FE"/>
    <w:rsid w:val="00950782"/>
    <w:rsid w:val="00950849"/>
    <w:rsid w:val="0095096A"/>
    <w:rsid w:val="00950A03"/>
    <w:rsid w:val="00950B05"/>
    <w:rsid w:val="0095118F"/>
    <w:rsid w:val="0095135D"/>
    <w:rsid w:val="009513BA"/>
    <w:rsid w:val="00951485"/>
    <w:rsid w:val="009516FC"/>
    <w:rsid w:val="0095180E"/>
    <w:rsid w:val="0095193D"/>
    <w:rsid w:val="009519CC"/>
    <w:rsid w:val="00951A9D"/>
    <w:rsid w:val="00951B47"/>
    <w:rsid w:val="00951CCC"/>
    <w:rsid w:val="00951E08"/>
    <w:rsid w:val="0095235E"/>
    <w:rsid w:val="00952504"/>
    <w:rsid w:val="009525AB"/>
    <w:rsid w:val="00952F50"/>
    <w:rsid w:val="0095310A"/>
    <w:rsid w:val="00953191"/>
    <w:rsid w:val="009532FC"/>
    <w:rsid w:val="009534F3"/>
    <w:rsid w:val="009534F5"/>
    <w:rsid w:val="00953565"/>
    <w:rsid w:val="009536EF"/>
    <w:rsid w:val="00953B68"/>
    <w:rsid w:val="00953D8F"/>
    <w:rsid w:val="00953EFF"/>
    <w:rsid w:val="009541F7"/>
    <w:rsid w:val="00954441"/>
    <w:rsid w:val="00954514"/>
    <w:rsid w:val="00954844"/>
    <w:rsid w:val="00954BA8"/>
    <w:rsid w:val="009550F1"/>
    <w:rsid w:val="009551E5"/>
    <w:rsid w:val="00955370"/>
    <w:rsid w:val="0095541C"/>
    <w:rsid w:val="009555F3"/>
    <w:rsid w:val="00955710"/>
    <w:rsid w:val="00955ABF"/>
    <w:rsid w:val="00955CBC"/>
    <w:rsid w:val="00955E89"/>
    <w:rsid w:val="00956175"/>
    <w:rsid w:val="009561C5"/>
    <w:rsid w:val="009562F2"/>
    <w:rsid w:val="009568E3"/>
    <w:rsid w:val="009568F6"/>
    <w:rsid w:val="00956963"/>
    <w:rsid w:val="00956964"/>
    <w:rsid w:val="00957419"/>
    <w:rsid w:val="009575D8"/>
    <w:rsid w:val="009577DF"/>
    <w:rsid w:val="0095787D"/>
    <w:rsid w:val="009579C9"/>
    <w:rsid w:val="00957A55"/>
    <w:rsid w:val="00957C3D"/>
    <w:rsid w:val="00957CCE"/>
    <w:rsid w:val="00957E83"/>
    <w:rsid w:val="00960233"/>
    <w:rsid w:val="0096029B"/>
    <w:rsid w:val="0096047A"/>
    <w:rsid w:val="009604A4"/>
    <w:rsid w:val="00960A24"/>
    <w:rsid w:val="00960A46"/>
    <w:rsid w:val="00960C08"/>
    <w:rsid w:val="00960F6B"/>
    <w:rsid w:val="009611F0"/>
    <w:rsid w:val="0096140B"/>
    <w:rsid w:val="0096169F"/>
    <w:rsid w:val="00961A67"/>
    <w:rsid w:val="00961ACA"/>
    <w:rsid w:val="00961BCF"/>
    <w:rsid w:val="00961C18"/>
    <w:rsid w:val="00961CB4"/>
    <w:rsid w:val="00961CD4"/>
    <w:rsid w:val="00961D6B"/>
    <w:rsid w:val="00961EA5"/>
    <w:rsid w:val="009624B9"/>
    <w:rsid w:val="009624BF"/>
    <w:rsid w:val="009629EC"/>
    <w:rsid w:val="00962E5B"/>
    <w:rsid w:val="0096331E"/>
    <w:rsid w:val="00963677"/>
    <w:rsid w:val="009636BF"/>
    <w:rsid w:val="0096374C"/>
    <w:rsid w:val="00963961"/>
    <w:rsid w:val="0096397A"/>
    <w:rsid w:val="009639B6"/>
    <w:rsid w:val="00963A17"/>
    <w:rsid w:val="00963A89"/>
    <w:rsid w:val="0096404B"/>
    <w:rsid w:val="0096412B"/>
    <w:rsid w:val="0096430C"/>
    <w:rsid w:val="009644DA"/>
    <w:rsid w:val="0096477C"/>
    <w:rsid w:val="0096495D"/>
    <w:rsid w:val="00964C5C"/>
    <w:rsid w:val="00964D3F"/>
    <w:rsid w:val="0096503E"/>
    <w:rsid w:val="0096535F"/>
    <w:rsid w:val="0096537C"/>
    <w:rsid w:val="009653A2"/>
    <w:rsid w:val="009653DE"/>
    <w:rsid w:val="00965449"/>
    <w:rsid w:val="00965543"/>
    <w:rsid w:val="009657AE"/>
    <w:rsid w:val="009659A8"/>
    <w:rsid w:val="00965AB7"/>
    <w:rsid w:val="00965DCE"/>
    <w:rsid w:val="00965DD2"/>
    <w:rsid w:val="00965FBF"/>
    <w:rsid w:val="009665E0"/>
    <w:rsid w:val="0096685C"/>
    <w:rsid w:val="00966C44"/>
    <w:rsid w:val="00966E1E"/>
    <w:rsid w:val="00966F16"/>
    <w:rsid w:val="009671C1"/>
    <w:rsid w:val="0096739F"/>
    <w:rsid w:val="00967429"/>
    <w:rsid w:val="0096781A"/>
    <w:rsid w:val="00967A20"/>
    <w:rsid w:val="00967B4B"/>
    <w:rsid w:val="0097014B"/>
    <w:rsid w:val="0097035C"/>
    <w:rsid w:val="00970561"/>
    <w:rsid w:val="009706ED"/>
    <w:rsid w:val="00970A02"/>
    <w:rsid w:val="00970B07"/>
    <w:rsid w:val="00970BD9"/>
    <w:rsid w:val="009710AE"/>
    <w:rsid w:val="00971903"/>
    <w:rsid w:val="00971DA3"/>
    <w:rsid w:val="00971DF3"/>
    <w:rsid w:val="00971E6F"/>
    <w:rsid w:val="009720F4"/>
    <w:rsid w:val="00972586"/>
    <w:rsid w:val="00972753"/>
    <w:rsid w:val="009728F1"/>
    <w:rsid w:val="009728FC"/>
    <w:rsid w:val="00972AC2"/>
    <w:rsid w:val="00972B67"/>
    <w:rsid w:val="00972C6D"/>
    <w:rsid w:val="00972FB7"/>
    <w:rsid w:val="00973056"/>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83D"/>
    <w:rsid w:val="00974C25"/>
    <w:rsid w:val="00974C6C"/>
    <w:rsid w:val="0097519A"/>
    <w:rsid w:val="0097566F"/>
    <w:rsid w:val="009756A6"/>
    <w:rsid w:val="0097574E"/>
    <w:rsid w:val="00975C68"/>
    <w:rsid w:val="00975DB9"/>
    <w:rsid w:val="00975E71"/>
    <w:rsid w:val="009761EB"/>
    <w:rsid w:val="00976650"/>
    <w:rsid w:val="0097684A"/>
    <w:rsid w:val="0097690C"/>
    <w:rsid w:val="00976B13"/>
    <w:rsid w:val="00976C4C"/>
    <w:rsid w:val="00976D75"/>
    <w:rsid w:val="00976E19"/>
    <w:rsid w:val="009770A9"/>
    <w:rsid w:val="0097721B"/>
    <w:rsid w:val="00977359"/>
    <w:rsid w:val="00977531"/>
    <w:rsid w:val="009775D6"/>
    <w:rsid w:val="00977940"/>
    <w:rsid w:val="009779AC"/>
    <w:rsid w:val="00980002"/>
    <w:rsid w:val="00980CD4"/>
    <w:rsid w:val="00980D1C"/>
    <w:rsid w:val="00981194"/>
    <w:rsid w:val="009812BE"/>
    <w:rsid w:val="00981349"/>
    <w:rsid w:val="0098188A"/>
    <w:rsid w:val="00981CB7"/>
    <w:rsid w:val="00981CD0"/>
    <w:rsid w:val="00981CE5"/>
    <w:rsid w:val="009821FF"/>
    <w:rsid w:val="00982865"/>
    <w:rsid w:val="00982EEE"/>
    <w:rsid w:val="0098307D"/>
    <w:rsid w:val="00983629"/>
    <w:rsid w:val="0098392F"/>
    <w:rsid w:val="00983AD8"/>
    <w:rsid w:val="00983BC9"/>
    <w:rsid w:val="00983C8D"/>
    <w:rsid w:val="00984153"/>
    <w:rsid w:val="00984216"/>
    <w:rsid w:val="00984313"/>
    <w:rsid w:val="0098495F"/>
    <w:rsid w:val="009849C6"/>
    <w:rsid w:val="00984AC4"/>
    <w:rsid w:val="00984C02"/>
    <w:rsid w:val="00984D93"/>
    <w:rsid w:val="00984F63"/>
    <w:rsid w:val="00985080"/>
    <w:rsid w:val="0098513B"/>
    <w:rsid w:val="0098514A"/>
    <w:rsid w:val="009853A1"/>
    <w:rsid w:val="00985500"/>
    <w:rsid w:val="00985505"/>
    <w:rsid w:val="00985A58"/>
    <w:rsid w:val="00985B97"/>
    <w:rsid w:val="00985C74"/>
    <w:rsid w:val="00985E21"/>
    <w:rsid w:val="00985EF7"/>
    <w:rsid w:val="00985F94"/>
    <w:rsid w:val="00986204"/>
    <w:rsid w:val="0098634C"/>
    <w:rsid w:val="0098657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DC"/>
    <w:rsid w:val="0099109A"/>
    <w:rsid w:val="00991213"/>
    <w:rsid w:val="00991223"/>
    <w:rsid w:val="0099129F"/>
    <w:rsid w:val="00991392"/>
    <w:rsid w:val="00991467"/>
    <w:rsid w:val="00991659"/>
    <w:rsid w:val="00991710"/>
    <w:rsid w:val="0099171A"/>
    <w:rsid w:val="00991A84"/>
    <w:rsid w:val="00991B5A"/>
    <w:rsid w:val="009920DE"/>
    <w:rsid w:val="0099212D"/>
    <w:rsid w:val="0099213D"/>
    <w:rsid w:val="009922CB"/>
    <w:rsid w:val="00992300"/>
    <w:rsid w:val="00992425"/>
    <w:rsid w:val="009924AD"/>
    <w:rsid w:val="009924BA"/>
    <w:rsid w:val="009925D2"/>
    <w:rsid w:val="0099260B"/>
    <w:rsid w:val="0099271B"/>
    <w:rsid w:val="00992B50"/>
    <w:rsid w:val="00992B6F"/>
    <w:rsid w:val="00992DDE"/>
    <w:rsid w:val="00992EC4"/>
    <w:rsid w:val="00992F29"/>
    <w:rsid w:val="009930A2"/>
    <w:rsid w:val="0099312A"/>
    <w:rsid w:val="0099358E"/>
    <w:rsid w:val="00993624"/>
    <w:rsid w:val="00993D6B"/>
    <w:rsid w:val="00993DE8"/>
    <w:rsid w:val="00993E51"/>
    <w:rsid w:val="00993FB6"/>
    <w:rsid w:val="0099417D"/>
    <w:rsid w:val="00994497"/>
    <w:rsid w:val="0099477C"/>
    <w:rsid w:val="009947AD"/>
    <w:rsid w:val="00994983"/>
    <w:rsid w:val="00994A61"/>
    <w:rsid w:val="00994B5A"/>
    <w:rsid w:val="00994EA2"/>
    <w:rsid w:val="00995010"/>
    <w:rsid w:val="0099528E"/>
    <w:rsid w:val="00995450"/>
    <w:rsid w:val="009954E9"/>
    <w:rsid w:val="0099563B"/>
    <w:rsid w:val="00995A0D"/>
    <w:rsid w:val="00995F6E"/>
    <w:rsid w:val="009960DC"/>
    <w:rsid w:val="0099613E"/>
    <w:rsid w:val="009962BE"/>
    <w:rsid w:val="009964B5"/>
    <w:rsid w:val="00996657"/>
    <w:rsid w:val="0099672F"/>
    <w:rsid w:val="0099681E"/>
    <w:rsid w:val="00996E6F"/>
    <w:rsid w:val="00996F51"/>
    <w:rsid w:val="00997219"/>
    <w:rsid w:val="009973D5"/>
    <w:rsid w:val="0099742B"/>
    <w:rsid w:val="00997448"/>
    <w:rsid w:val="00997720"/>
    <w:rsid w:val="00997993"/>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8F6"/>
    <w:rsid w:val="009A2A29"/>
    <w:rsid w:val="009A2B8F"/>
    <w:rsid w:val="009A2D3A"/>
    <w:rsid w:val="009A2D3F"/>
    <w:rsid w:val="009A335C"/>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8EC"/>
    <w:rsid w:val="009A6C1C"/>
    <w:rsid w:val="009A6D41"/>
    <w:rsid w:val="009A7034"/>
    <w:rsid w:val="009A714B"/>
    <w:rsid w:val="009A7318"/>
    <w:rsid w:val="009A7727"/>
    <w:rsid w:val="009A77B4"/>
    <w:rsid w:val="009A797F"/>
    <w:rsid w:val="009A79EC"/>
    <w:rsid w:val="009A7B9E"/>
    <w:rsid w:val="009A7C0B"/>
    <w:rsid w:val="009A7F32"/>
    <w:rsid w:val="009B057B"/>
    <w:rsid w:val="009B0833"/>
    <w:rsid w:val="009B086A"/>
    <w:rsid w:val="009B0A99"/>
    <w:rsid w:val="009B0B9E"/>
    <w:rsid w:val="009B0C7F"/>
    <w:rsid w:val="009B0EE1"/>
    <w:rsid w:val="009B1043"/>
    <w:rsid w:val="009B11AF"/>
    <w:rsid w:val="009B13D9"/>
    <w:rsid w:val="009B1643"/>
    <w:rsid w:val="009B1732"/>
    <w:rsid w:val="009B1AC8"/>
    <w:rsid w:val="009B1EFA"/>
    <w:rsid w:val="009B2550"/>
    <w:rsid w:val="009B2667"/>
    <w:rsid w:val="009B2BE6"/>
    <w:rsid w:val="009B2BF1"/>
    <w:rsid w:val="009B3040"/>
    <w:rsid w:val="009B3267"/>
    <w:rsid w:val="009B335A"/>
    <w:rsid w:val="009B358C"/>
    <w:rsid w:val="009B3601"/>
    <w:rsid w:val="009B40DC"/>
    <w:rsid w:val="009B412C"/>
    <w:rsid w:val="009B41B8"/>
    <w:rsid w:val="009B444A"/>
    <w:rsid w:val="009B45B5"/>
    <w:rsid w:val="009B4757"/>
    <w:rsid w:val="009B4851"/>
    <w:rsid w:val="009B4A6B"/>
    <w:rsid w:val="009B4C7C"/>
    <w:rsid w:val="009B4D3C"/>
    <w:rsid w:val="009B571B"/>
    <w:rsid w:val="009B5935"/>
    <w:rsid w:val="009B5A40"/>
    <w:rsid w:val="009B5D25"/>
    <w:rsid w:val="009B5D7F"/>
    <w:rsid w:val="009B5FAB"/>
    <w:rsid w:val="009B63B8"/>
    <w:rsid w:val="009B6757"/>
    <w:rsid w:val="009B67EA"/>
    <w:rsid w:val="009B6D52"/>
    <w:rsid w:val="009B6E04"/>
    <w:rsid w:val="009B6E87"/>
    <w:rsid w:val="009B717B"/>
    <w:rsid w:val="009B718F"/>
    <w:rsid w:val="009B7428"/>
    <w:rsid w:val="009B7A62"/>
    <w:rsid w:val="009C004C"/>
    <w:rsid w:val="009C026D"/>
    <w:rsid w:val="009C02DD"/>
    <w:rsid w:val="009C0323"/>
    <w:rsid w:val="009C03BD"/>
    <w:rsid w:val="009C04B2"/>
    <w:rsid w:val="009C0539"/>
    <w:rsid w:val="009C0584"/>
    <w:rsid w:val="009C08B7"/>
    <w:rsid w:val="009C0D73"/>
    <w:rsid w:val="009C10C6"/>
    <w:rsid w:val="009C1122"/>
    <w:rsid w:val="009C1146"/>
    <w:rsid w:val="009C135F"/>
    <w:rsid w:val="009C1B66"/>
    <w:rsid w:val="009C215F"/>
    <w:rsid w:val="009C2220"/>
    <w:rsid w:val="009C23F0"/>
    <w:rsid w:val="009C28BC"/>
    <w:rsid w:val="009C29FF"/>
    <w:rsid w:val="009C2BDC"/>
    <w:rsid w:val="009C2BF4"/>
    <w:rsid w:val="009C2DD2"/>
    <w:rsid w:val="009C34D8"/>
    <w:rsid w:val="009C38D1"/>
    <w:rsid w:val="009C3974"/>
    <w:rsid w:val="009C3BF2"/>
    <w:rsid w:val="009C3EF5"/>
    <w:rsid w:val="009C4059"/>
    <w:rsid w:val="009C4102"/>
    <w:rsid w:val="009C43B8"/>
    <w:rsid w:val="009C4607"/>
    <w:rsid w:val="009C4890"/>
    <w:rsid w:val="009C4959"/>
    <w:rsid w:val="009C4A9D"/>
    <w:rsid w:val="009C4D8F"/>
    <w:rsid w:val="009C50D6"/>
    <w:rsid w:val="009C5183"/>
    <w:rsid w:val="009C51D5"/>
    <w:rsid w:val="009C5391"/>
    <w:rsid w:val="009C5664"/>
    <w:rsid w:val="009C5762"/>
    <w:rsid w:val="009C57DA"/>
    <w:rsid w:val="009C58B5"/>
    <w:rsid w:val="009C5D01"/>
    <w:rsid w:val="009C5D41"/>
    <w:rsid w:val="009C5E53"/>
    <w:rsid w:val="009C6511"/>
    <w:rsid w:val="009C6695"/>
    <w:rsid w:val="009C6957"/>
    <w:rsid w:val="009C69C3"/>
    <w:rsid w:val="009C6C51"/>
    <w:rsid w:val="009C6CBC"/>
    <w:rsid w:val="009C71DE"/>
    <w:rsid w:val="009C7349"/>
    <w:rsid w:val="009C734F"/>
    <w:rsid w:val="009C743B"/>
    <w:rsid w:val="009C7676"/>
    <w:rsid w:val="009C7829"/>
    <w:rsid w:val="009C7B75"/>
    <w:rsid w:val="009C7D91"/>
    <w:rsid w:val="009C7F2C"/>
    <w:rsid w:val="009D03A2"/>
    <w:rsid w:val="009D0436"/>
    <w:rsid w:val="009D056A"/>
    <w:rsid w:val="009D0798"/>
    <w:rsid w:val="009D0A20"/>
    <w:rsid w:val="009D0C56"/>
    <w:rsid w:val="009D155E"/>
    <w:rsid w:val="009D1829"/>
    <w:rsid w:val="009D190C"/>
    <w:rsid w:val="009D2132"/>
    <w:rsid w:val="009D241E"/>
    <w:rsid w:val="009D2575"/>
    <w:rsid w:val="009D2690"/>
    <w:rsid w:val="009D2929"/>
    <w:rsid w:val="009D3300"/>
    <w:rsid w:val="009D3559"/>
    <w:rsid w:val="009D37C3"/>
    <w:rsid w:val="009D3924"/>
    <w:rsid w:val="009D3C63"/>
    <w:rsid w:val="009D3CEA"/>
    <w:rsid w:val="009D3D8F"/>
    <w:rsid w:val="009D3EBA"/>
    <w:rsid w:val="009D3EEF"/>
    <w:rsid w:val="009D408A"/>
    <w:rsid w:val="009D40D4"/>
    <w:rsid w:val="009D414B"/>
    <w:rsid w:val="009D4285"/>
    <w:rsid w:val="009D4308"/>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67D5"/>
    <w:rsid w:val="009D714D"/>
    <w:rsid w:val="009D7765"/>
    <w:rsid w:val="009D78E6"/>
    <w:rsid w:val="009D7C7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12"/>
    <w:rsid w:val="009E3859"/>
    <w:rsid w:val="009E3A2C"/>
    <w:rsid w:val="009E3B6C"/>
    <w:rsid w:val="009E4010"/>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686"/>
    <w:rsid w:val="009E67CD"/>
    <w:rsid w:val="009E6B62"/>
    <w:rsid w:val="009E6CB6"/>
    <w:rsid w:val="009E6CD9"/>
    <w:rsid w:val="009E6FD5"/>
    <w:rsid w:val="009E71B9"/>
    <w:rsid w:val="009E740E"/>
    <w:rsid w:val="009E7455"/>
    <w:rsid w:val="009E7459"/>
    <w:rsid w:val="009E77B8"/>
    <w:rsid w:val="009E783F"/>
    <w:rsid w:val="009E7896"/>
    <w:rsid w:val="009E7B49"/>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6FF"/>
    <w:rsid w:val="009F270F"/>
    <w:rsid w:val="009F2AB7"/>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02C"/>
    <w:rsid w:val="009F5115"/>
    <w:rsid w:val="009F52D5"/>
    <w:rsid w:val="009F544E"/>
    <w:rsid w:val="009F54BA"/>
    <w:rsid w:val="009F54FF"/>
    <w:rsid w:val="009F56AC"/>
    <w:rsid w:val="009F59C1"/>
    <w:rsid w:val="009F5B44"/>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0F7"/>
    <w:rsid w:val="00A0019F"/>
    <w:rsid w:val="00A00204"/>
    <w:rsid w:val="00A007F6"/>
    <w:rsid w:val="00A009DB"/>
    <w:rsid w:val="00A00E7B"/>
    <w:rsid w:val="00A0114E"/>
    <w:rsid w:val="00A01334"/>
    <w:rsid w:val="00A014E8"/>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025"/>
    <w:rsid w:val="00A0453F"/>
    <w:rsid w:val="00A0463D"/>
    <w:rsid w:val="00A04B59"/>
    <w:rsid w:val="00A04DB7"/>
    <w:rsid w:val="00A04EA9"/>
    <w:rsid w:val="00A0567D"/>
    <w:rsid w:val="00A05A98"/>
    <w:rsid w:val="00A05CC5"/>
    <w:rsid w:val="00A05E83"/>
    <w:rsid w:val="00A06360"/>
    <w:rsid w:val="00A063AA"/>
    <w:rsid w:val="00A06720"/>
    <w:rsid w:val="00A0697D"/>
    <w:rsid w:val="00A069E5"/>
    <w:rsid w:val="00A06A9A"/>
    <w:rsid w:val="00A06AD9"/>
    <w:rsid w:val="00A06D4D"/>
    <w:rsid w:val="00A07146"/>
    <w:rsid w:val="00A071B9"/>
    <w:rsid w:val="00A073B7"/>
    <w:rsid w:val="00A07579"/>
    <w:rsid w:val="00A07B6A"/>
    <w:rsid w:val="00A07D26"/>
    <w:rsid w:val="00A07E3B"/>
    <w:rsid w:val="00A100AB"/>
    <w:rsid w:val="00A1056E"/>
    <w:rsid w:val="00A10683"/>
    <w:rsid w:val="00A106B3"/>
    <w:rsid w:val="00A108BD"/>
    <w:rsid w:val="00A10A26"/>
    <w:rsid w:val="00A110A4"/>
    <w:rsid w:val="00A11611"/>
    <w:rsid w:val="00A11630"/>
    <w:rsid w:val="00A116B5"/>
    <w:rsid w:val="00A11732"/>
    <w:rsid w:val="00A11745"/>
    <w:rsid w:val="00A11971"/>
    <w:rsid w:val="00A11DAF"/>
    <w:rsid w:val="00A11E5C"/>
    <w:rsid w:val="00A11E8E"/>
    <w:rsid w:val="00A11EF0"/>
    <w:rsid w:val="00A120C6"/>
    <w:rsid w:val="00A1217E"/>
    <w:rsid w:val="00A12ADB"/>
    <w:rsid w:val="00A12ED0"/>
    <w:rsid w:val="00A1324C"/>
    <w:rsid w:val="00A134A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97"/>
    <w:rsid w:val="00A171E1"/>
    <w:rsid w:val="00A17680"/>
    <w:rsid w:val="00A179F2"/>
    <w:rsid w:val="00A17ADD"/>
    <w:rsid w:val="00A17AFA"/>
    <w:rsid w:val="00A17B9D"/>
    <w:rsid w:val="00A17BB6"/>
    <w:rsid w:val="00A17D04"/>
    <w:rsid w:val="00A17E7B"/>
    <w:rsid w:val="00A20066"/>
    <w:rsid w:val="00A20144"/>
    <w:rsid w:val="00A203C9"/>
    <w:rsid w:val="00A2042E"/>
    <w:rsid w:val="00A205A4"/>
    <w:rsid w:val="00A205D4"/>
    <w:rsid w:val="00A20666"/>
    <w:rsid w:val="00A206E9"/>
    <w:rsid w:val="00A20ED8"/>
    <w:rsid w:val="00A21249"/>
    <w:rsid w:val="00A21311"/>
    <w:rsid w:val="00A216DB"/>
    <w:rsid w:val="00A218F0"/>
    <w:rsid w:val="00A21A78"/>
    <w:rsid w:val="00A21CBA"/>
    <w:rsid w:val="00A21FBB"/>
    <w:rsid w:val="00A221C6"/>
    <w:rsid w:val="00A22408"/>
    <w:rsid w:val="00A22415"/>
    <w:rsid w:val="00A225A7"/>
    <w:rsid w:val="00A225F4"/>
    <w:rsid w:val="00A22FCB"/>
    <w:rsid w:val="00A230DD"/>
    <w:rsid w:val="00A2312D"/>
    <w:rsid w:val="00A232E8"/>
    <w:rsid w:val="00A23557"/>
    <w:rsid w:val="00A23738"/>
    <w:rsid w:val="00A2395B"/>
    <w:rsid w:val="00A23D66"/>
    <w:rsid w:val="00A23FA1"/>
    <w:rsid w:val="00A244A4"/>
    <w:rsid w:val="00A24575"/>
    <w:rsid w:val="00A247A7"/>
    <w:rsid w:val="00A24934"/>
    <w:rsid w:val="00A24A83"/>
    <w:rsid w:val="00A24B78"/>
    <w:rsid w:val="00A24D0D"/>
    <w:rsid w:val="00A24FE2"/>
    <w:rsid w:val="00A25291"/>
    <w:rsid w:val="00A25440"/>
    <w:rsid w:val="00A254F8"/>
    <w:rsid w:val="00A255DC"/>
    <w:rsid w:val="00A2566C"/>
    <w:rsid w:val="00A25816"/>
    <w:rsid w:val="00A25E27"/>
    <w:rsid w:val="00A25F05"/>
    <w:rsid w:val="00A260A2"/>
    <w:rsid w:val="00A26521"/>
    <w:rsid w:val="00A26626"/>
    <w:rsid w:val="00A2674D"/>
    <w:rsid w:val="00A267AD"/>
    <w:rsid w:val="00A26E08"/>
    <w:rsid w:val="00A2705D"/>
    <w:rsid w:val="00A270AB"/>
    <w:rsid w:val="00A27DE9"/>
    <w:rsid w:val="00A27E57"/>
    <w:rsid w:val="00A30502"/>
    <w:rsid w:val="00A305FC"/>
    <w:rsid w:val="00A30643"/>
    <w:rsid w:val="00A30929"/>
    <w:rsid w:val="00A30958"/>
    <w:rsid w:val="00A30A8A"/>
    <w:rsid w:val="00A312DB"/>
    <w:rsid w:val="00A3164D"/>
    <w:rsid w:val="00A319B1"/>
    <w:rsid w:val="00A319BE"/>
    <w:rsid w:val="00A31CF3"/>
    <w:rsid w:val="00A31FB8"/>
    <w:rsid w:val="00A31FF3"/>
    <w:rsid w:val="00A320AA"/>
    <w:rsid w:val="00A321B1"/>
    <w:rsid w:val="00A323E1"/>
    <w:rsid w:val="00A32748"/>
    <w:rsid w:val="00A32905"/>
    <w:rsid w:val="00A329E3"/>
    <w:rsid w:val="00A32E90"/>
    <w:rsid w:val="00A32F02"/>
    <w:rsid w:val="00A32FE2"/>
    <w:rsid w:val="00A3306F"/>
    <w:rsid w:val="00A330B1"/>
    <w:rsid w:val="00A33255"/>
    <w:rsid w:val="00A33603"/>
    <w:rsid w:val="00A3385D"/>
    <w:rsid w:val="00A33EE1"/>
    <w:rsid w:val="00A33F0E"/>
    <w:rsid w:val="00A33FE8"/>
    <w:rsid w:val="00A341FA"/>
    <w:rsid w:val="00A3473D"/>
    <w:rsid w:val="00A3517B"/>
    <w:rsid w:val="00A3517F"/>
    <w:rsid w:val="00A352FB"/>
    <w:rsid w:val="00A35382"/>
    <w:rsid w:val="00A353BB"/>
    <w:rsid w:val="00A353D7"/>
    <w:rsid w:val="00A3555D"/>
    <w:rsid w:val="00A3566D"/>
    <w:rsid w:val="00A35697"/>
    <w:rsid w:val="00A35962"/>
    <w:rsid w:val="00A35A48"/>
    <w:rsid w:val="00A35C7F"/>
    <w:rsid w:val="00A35DD8"/>
    <w:rsid w:val="00A36139"/>
    <w:rsid w:val="00A36382"/>
    <w:rsid w:val="00A363C8"/>
    <w:rsid w:val="00A36462"/>
    <w:rsid w:val="00A36475"/>
    <w:rsid w:val="00A3672C"/>
    <w:rsid w:val="00A367C7"/>
    <w:rsid w:val="00A36B3B"/>
    <w:rsid w:val="00A36E3D"/>
    <w:rsid w:val="00A36FF4"/>
    <w:rsid w:val="00A372AB"/>
    <w:rsid w:val="00A373E8"/>
    <w:rsid w:val="00A374B1"/>
    <w:rsid w:val="00A3782C"/>
    <w:rsid w:val="00A37A78"/>
    <w:rsid w:val="00A37AFB"/>
    <w:rsid w:val="00A37C36"/>
    <w:rsid w:val="00A37F8D"/>
    <w:rsid w:val="00A40082"/>
    <w:rsid w:val="00A4044F"/>
    <w:rsid w:val="00A404E3"/>
    <w:rsid w:val="00A4071F"/>
    <w:rsid w:val="00A40A59"/>
    <w:rsid w:val="00A40DA6"/>
    <w:rsid w:val="00A40F07"/>
    <w:rsid w:val="00A40F5C"/>
    <w:rsid w:val="00A411F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BBB"/>
    <w:rsid w:val="00A43DBC"/>
    <w:rsid w:val="00A43DD4"/>
    <w:rsid w:val="00A43FA5"/>
    <w:rsid w:val="00A4432E"/>
    <w:rsid w:val="00A44356"/>
    <w:rsid w:val="00A443DB"/>
    <w:rsid w:val="00A44A69"/>
    <w:rsid w:val="00A44C2D"/>
    <w:rsid w:val="00A45046"/>
    <w:rsid w:val="00A450F4"/>
    <w:rsid w:val="00A4524C"/>
    <w:rsid w:val="00A45433"/>
    <w:rsid w:val="00A454DA"/>
    <w:rsid w:val="00A46036"/>
    <w:rsid w:val="00A4631B"/>
    <w:rsid w:val="00A46871"/>
    <w:rsid w:val="00A46A0F"/>
    <w:rsid w:val="00A46A86"/>
    <w:rsid w:val="00A46BD8"/>
    <w:rsid w:val="00A46CCE"/>
    <w:rsid w:val="00A46F99"/>
    <w:rsid w:val="00A471DA"/>
    <w:rsid w:val="00A47249"/>
    <w:rsid w:val="00A4727F"/>
    <w:rsid w:val="00A478A2"/>
    <w:rsid w:val="00A47C3E"/>
    <w:rsid w:val="00A47C6E"/>
    <w:rsid w:val="00A47C78"/>
    <w:rsid w:val="00A47CB4"/>
    <w:rsid w:val="00A47CBF"/>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D6"/>
    <w:rsid w:val="00A540FD"/>
    <w:rsid w:val="00A5422E"/>
    <w:rsid w:val="00A5430A"/>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2C"/>
    <w:rsid w:val="00A60E92"/>
    <w:rsid w:val="00A60FD1"/>
    <w:rsid w:val="00A61190"/>
    <w:rsid w:val="00A6143D"/>
    <w:rsid w:val="00A614C5"/>
    <w:rsid w:val="00A6184C"/>
    <w:rsid w:val="00A61A3A"/>
    <w:rsid w:val="00A61CE5"/>
    <w:rsid w:val="00A61D4C"/>
    <w:rsid w:val="00A620E0"/>
    <w:rsid w:val="00A6221D"/>
    <w:rsid w:val="00A624DD"/>
    <w:rsid w:val="00A6262B"/>
    <w:rsid w:val="00A62A31"/>
    <w:rsid w:val="00A62AA1"/>
    <w:rsid w:val="00A62ABC"/>
    <w:rsid w:val="00A62CF0"/>
    <w:rsid w:val="00A62CF6"/>
    <w:rsid w:val="00A62EF8"/>
    <w:rsid w:val="00A630BE"/>
    <w:rsid w:val="00A632B9"/>
    <w:rsid w:val="00A63342"/>
    <w:rsid w:val="00A63750"/>
    <w:rsid w:val="00A63D14"/>
    <w:rsid w:val="00A63F0D"/>
    <w:rsid w:val="00A64140"/>
    <w:rsid w:val="00A6433D"/>
    <w:rsid w:val="00A6451D"/>
    <w:rsid w:val="00A645F0"/>
    <w:rsid w:val="00A6492E"/>
    <w:rsid w:val="00A64CBA"/>
    <w:rsid w:val="00A64EBB"/>
    <w:rsid w:val="00A65158"/>
    <w:rsid w:val="00A6566B"/>
    <w:rsid w:val="00A657A3"/>
    <w:rsid w:val="00A6593A"/>
    <w:rsid w:val="00A659BD"/>
    <w:rsid w:val="00A65A33"/>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553"/>
    <w:rsid w:val="00A67765"/>
    <w:rsid w:val="00A678CD"/>
    <w:rsid w:val="00A67FE0"/>
    <w:rsid w:val="00A7002F"/>
    <w:rsid w:val="00A70207"/>
    <w:rsid w:val="00A702A5"/>
    <w:rsid w:val="00A70439"/>
    <w:rsid w:val="00A7057F"/>
    <w:rsid w:val="00A70A83"/>
    <w:rsid w:val="00A70BB1"/>
    <w:rsid w:val="00A70F16"/>
    <w:rsid w:val="00A70F7E"/>
    <w:rsid w:val="00A71098"/>
    <w:rsid w:val="00A711FA"/>
    <w:rsid w:val="00A71711"/>
    <w:rsid w:val="00A7178D"/>
    <w:rsid w:val="00A717ED"/>
    <w:rsid w:val="00A71881"/>
    <w:rsid w:val="00A71920"/>
    <w:rsid w:val="00A7193A"/>
    <w:rsid w:val="00A7195A"/>
    <w:rsid w:val="00A71A93"/>
    <w:rsid w:val="00A71BDD"/>
    <w:rsid w:val="00A71BE6"/>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21B"/>
    <w:rsid w:val="00A75382"/>
    <w:rsid w:val="00A7569B"/>
    <w:rsid w:val="00A75A46"/>
    <w:rsid w:val="00A75A83"/>
    <w:rsid w:val="00A75B05"/>
    <w:rsid w:val="00A75B2E"/>
    <w:rsid w:val="00A75DAB"/>
    <w:rsid w:val="00A75F7C"/>
    <w:rsid w:val="00A763C7"/>
    <w:rsid w:val="00A763DB"/>
    <w:rsid w:val="00A76418"/>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A4"/>
    <w:rsid w:val="00A81ED2"/>
    <w:rsid w:val="00A8218E"/>
    <w:rsid w:val="00A8243E"/>
    <w:rsid w:val="00A82521"/>
    <w:rsid w:val="00A82568"/>
    <w:rsid w:val="00A82582"/>
    <w:rsid w:val="00A82F57"/>
    <w:rsid w:val="00A831E6"/>
    <w:rsid w:val="00A836F1"/>
    <w:rsid w:val="00A83923"/>
    <w:rsid w:val="00A839AC"/>
    <w:rsid w:val="00A839AD"/>
    <w:rsid w:val="00A83EC8"/>
    <w:rsid w:val="00A83FA9"/>
    <w:rsid w:val="00A8413E"/>
    <w:rsid w:val="00A8432A"/>
    <w:rsid w:val="00A84AF0"/>
    <w:rsid w:val="00A84B95"/>
    <w:rsid w:val="00A84C06"/>
    <w:rsid w:val="00A84D58"/>
    <w:rsid w:val="00A85195"/>
    <w:rsid w:val="00A858E7"/>
    <w:rsid w:val="00A85965"/>
    <w:rsid w:val="00A85B7C"/>
    <w:rsid w:val="00A85B84"/>
    <w:rsid w:val="00A85B93"/>
    <w:rsid w:val="00A8626B"/>
    <w:rsid w:val="00A8630C"/>
    <w:rsid w:val="00A86422"/>
    <w:rsid w:val="00A867FF"/>
    <w:rsid w:val="00A868EC"/>
    <w:rsid w:val="00A869C5"/>
    <w:rsid w:val="00A869D1"/>
    <w:rsid w:val="00A86D1F"/>
    <w:rsid w:val="00A86D94"/>
    <w:rsid w:val="00A86E0F"/>
    <w:rsid w:val="00A87110"/>
    <w:rsid w:val="00A874AE"/>
    <w:rsid w:val="00A87513"/>
    <w:rsid w:val="00A8759F"/>
    <w:rsid w:val="00A876FF"/>
    <w:rsid w:val="00A877F3"/>
    <w:rsid w:val="00A87953"/>
    <w:rsid w:val="00A879A6"/>
    <w:rsid w:val="00A879CC"/>
    <w:rsid w:val="00A87A81"/>
    <w:rsid w:val="00A87AE4"/>
    <w:rsid w:val="00A87D5D"/>
    <w:rsid w:val="00A90116"/>
    <w:rsid w:val="00A90188"/>
    <w:rsid w:val="00A9085B"/>
    <w:rsid w:val="00A90C35"/>
    <w:rsid w:val="00A90DCF"/>
    <w:rsid w:val="00A90F62"/>
    <w:rsid w:val="00A91040"/>
    <w:rsid w:val="00A913AD"/>
    <w:rsid w:val="00A91BBD"/>
    <w:rsid w:val="00A91C2D"/>
    <w:rsid w:val="00A91CDD"/>
    <w:rsid w:val="00A920D5"/>
    <w:rsid w:val="00A922AB"/>
    <w:rsid w:val="00A924ED"/>
    <w:rsid w:val="00A92625"/>
    <w:rsid w:val="00A92971"/>
    <w:rsid w:val="00A92A35"/>
    <w:rsid w:val="00A92BC3"/>
    <w:rsid w:val="00A92DE4"/>
    <w:rsid w:val="00A937AE"/>
    <w:rsid w:val="00A938DF"/>
    <w:rsid w:val="00A938E6"/>
    <w:rsid w:val="00A93A18"/>
    <w:rsid w:val="00A93AEA"/>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6FDB"/>
    <w:rsid w:val="00A976EE"/>
    <w:rsid w:val="00A97761"/>
    <w:rsid w:val="00A97889"/>
    <w:rsid w:val="00A978B4"/>
    <w:rsid w:val="00A97AF0"/>
    <w:rsid w:val="00A97D1D"/>
    <w:rsid w:val="00A97D79"/>
    <w:rsid w:val="00A97DFA"/>
    <w:rsid w:val="00A97E6A"/>
    <w:rsid w:val="00AA0179"/>
    <w:rsid w:val="00AA06C3"/>
    <w:rsid w:val="00AA0E96"/>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5BF"/>
    <w:rsid w:val="00AA470B"/>
    <w:rsid w:val="00AA4C6B"/>
    <w:rsid w:val="00AA4FE6"/>
    <w:rsid w:val="00AA5379"/>
    <w:rsid w:val="00AA5529"/>
    <w:rsid w:val="00AA5625"/>
    <w:rsid w:val="00AA5A9F"/>
    <w:rsid w:val="00AA601E"/>
    <w:rsid w:val="00AA6026"/>
    <w:rsid w:val="00AA614F"/>
    <w:rsid w:val="00AA62A3"/>
    <w:rsid w:val="00AA64F2"/>
    <w:rsid w:val="00AA67DE"/>
    <w:rsid w:val="00AA6848"/>
    <w:rsid w:val="00AA6882"/>
    <w:rsid w:val="00AA692A"/>
    <w:rsid w:val="00AA6D09"/>
    <w:rsid w:val="00AA6D10"/>
    <w:rsid w:val="00AA7313"/>
    <w:rsid w:val="00AA7485"/>
    <w:rsid w:val="00AA7835"/>
    <w:rsid w:val="00AA78A8"/>
    <w:rsid w:val="00AA7CAC"/>
    <w:rsid w:val="00AB00F4"/>
    <w:rsid w:val="00AB0388"/>
    <w:rsid w:val="00AB0779"/>
    <w:rsid w:val="00AB09CC"/>
    <w:rsid w:val="00AB0BFD"/>
    <w:rsid w:val="00AB106A"/>
    <w:rsid w:val="00AB10C6"/>
    <w:rsid w:val="00AB110F"/>
    <w:rsid w:val="00AB114C"/>
    <w:rsid w:val="00AB1364"/>
    <w:rsid w:val="00AB1BBA"/>
    <w:rsid w:val="00AB1C37"/>
    <w:rsid w:val="00AB1C8B"/>
    <w:rsid w:val="00AB202C"/>
    <w:rsid w:val="00AB20E8"/>
    <w:rsid w:val="00AB22C2"/>
    <w:rsid w:val="00AB271A"/>
    <w:rsid w:val="00AB275D"/>
    <w:rsid w:val="00AB2800"/>
    <w:rsid w:val="00AB29FE"/>
    <w:rsid w:val="00AB2A86"/>
    <w:rsid w:val="00AB2BAC"/>
    <w:rsid w:val="00AB2CB0"/>
    <w:rsid w:val="00AB2CE0"/>
    <w:rsid w:val="00AB2D4D"/>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549"/>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4AF"/>
    <w:rsid w:val="00AB705A"/>
    <w:rsid w:val="00AB7286"/>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6D7"/>
    <w:rsid w:val="00AC17E0"/>
    <w:rsid w:val="00AC18E7"/>
    <w:rsid w:val="00AC1C3F"/>
    <w:rsid w:val="00AC1C4A"/>
    <w:rsid w:val="00AC1C7F"/>
    <w:rsid w:val="00AC22D5"/>
    <w:rsid w:val="00AC22D9"/>
    <w:rsid w:val="00AC27DB"/>
    <w:rsid w:val="00AC2870"/>
    <w:rsid w:val="00AC2937"/>
    <w:rsid w:val="00AC2A7A"/>
    <w:rsid w:val="00AC2A94"/>
    <w:rsid w:val="00AC2CEA"/>
    <w:rsid w:val="00AC2D42"/>
    <w:rsid w:val="00AC35A2"/>
    <w:rsid w:val="00AC366B"/>
    <w:rsid w:val="00AC375D"/>
    <w:rsid w:val="00AC37B2"/>
    <w:rsid w:val="00AC37F8"/>
    <w:rsid w:val="00AC392B"/>
    <w:rsid w:val="00AC3BBD"/>
    <w:rsid w:val="00AC3CA6"/>
    <w:rsid w:val="00AC3FE4"/>
    <w:rsid w:val="00AC441E"/>
    <w:rsid w:val="00AC49CD"/>
    <w:rsid w:val="00AC4D56"/>
    <w:rsid w:val="00AC4F5E"/>
    <w:rsid w:val="00AC4FD3"/>
    <w:rsid w:val="00AC508C"/>
    <w:rsid w:val="00AC5188"/>
    <w:rsid w:val="00AC5259"/>
    <w:rsid w:val="00AC5264"/>
    <w:rsid w:val="00AC55ED"/>
    <w:rsid w:val="00AC56ED"/>
    <w:rsid w:val="00AC5CC5"/>
    <w:rsid w:val="00AC5F65"/>
    <w:rsid w:val="00AC5F70"/>
    <w:rsid w:val="00AC659A"/>
    <w:rsid w:val="00AC6866"/>
    <w:rsid w:val="00AC6BE9"/>
    <w:rsid w:val="00AC6CE3"/>
    <w:rsid w:val="00AC6D38"/>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AFE"/>
    <w:rsid w:val="00AD1D94"/>
    <w:rsid w:val="00AD20D2"/>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55"/>
    <w:rsid w:val="00AD5760"/>
    <w:rsid w:val="00AD59E2"/>
    <w:rsid w:val="00AD5A15"/>
    <w:rsid w:val="00AD5B37"/>
    <w:rsid w:val="00AD5CF2"/>
    <w:rsid w:val="00AD6036"/>
    <w:rsid w:val="00AD61C8"/>
    <w:rsid w:val="00AD6318"/>
    <w:rsid w:val="00AD631B"/>
    <w:rsid w:val="00AD63A0"/>
    <w:rsid w:val="00AD640F"/>
    <w:rsid w:val="00AD66E8"/>
    <w:rsid w:val="00AD6D95"/>
    <w:rsid w:val="00AD72CA"/>
    <w:rsid w:val="00AD7313"/>
    <w:rsid w:val="00AD742F"/>
    <w:rsid w:val="00AD769D"/>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1EFC"/>
    <w:rsid w:val="00AE21E8"/>
    <w:rsid w:val="00AE2266"/>
    <w:rsid w:val="00AE245B"/>
    <w:rsid w:val="00AE26C6"/>
    <w:rsid w:val="00AE297C"/>
    <w:rsid w:val="00AE2CF0"/>
    <w:rsid w:val="00AE2ED2"/>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CEE"/>
    <w:rsid w:val="00AE4E04"/>
    <w:rsid w:val="00AE4FB3"/>
    <w:rsid w:val="00AE5277"/>
    <w:rsid w:val="00AE5388"/>
    <w:rsid w:val="00AE54A6"/>
    <w:rsid w:val="00AE581A"/>
    <w:rsid w:val="00AE59B5"/>
    <w:rsid w:val="00AE60FA"/>
    <w:rsid w:val="00AE61D9"/>
    <w:rsid w:val="00AE68A6"/>
    <w:rsid w:val="00AE6960"/>
    <w:rsid w:val="00AE6C8D"/>
    <w:rsid w:val="00AE6F33"/>
    <w:rsid w:val="00AE704E"/>
    <w:rsid w:val="00AE70F1"/>
    <w:rsid w:val="00AE7154"/>
    <w:rsid w:val="00AE775D"/>
    <w:rsid w:val="00AE78B8"/>
    <w:rsid w:val="00AE7BAE"/>
    <w:rsid w:val="00AF036C"/>
    <w:rsid w:val="00AF039E"/>
    <w:rsid w:val="00AF05CD"/>
    <w:rsid w:val="00AF06E8"/>
    <w:rsid w:val="00AF0726"/>
    <w:rsid w:val="00AF079A"/>
    <w:rsid w:val="00AF07F7"/>
    <w:rsid w:val="00AF0AC5"/>
    <w:rsid w:val="00AF0D4D"/>
    <w:rsid w:val="00AF0DDF"/>
    <w:rsid w:val="00AF1614"/>
    <w:rsid w:val="00AF178D"/>
    <w:rsid w:val="00AF183C"/>
    <w:rsid w:val="00AF1DC2"/>
    <w:rsid w:val="00AF201A"/>
    <w:rsid w:val="00AF23A5"/>
    <w:rsid w:val="00AF2624"/>
    <w:rsid w:val="00AF2693"/>
    <w:rsid w:val="00AF2B4C"/>
    <w:rsid w:val="00AF2C8D"/>
    <w:rsid w:val="00AF2CDC"/>
    <w:rsid w:val="00AF2D9C"/>
    <w:rsid w:val="00AF30ED"/>
    <w:rsid w:val="00AF355C"/>
    <w:rsid w:val="00AF376A"/>
    <w:rsid w:val="00AF3925"/>
    <w:rsid w:val="00AF3A33"/>
    <w:rsid w:val="00AF3B39"/>
    <w:rsid w:val="00AF3F7C"/>
    <w:rsid w:val="00AF3F7E"/>
    <w:rsid w:val="00AF3FE8"/>
    <w:rsid w:val="00AF4082"/>
    <w:rsid w:val="00AF459B"/>
    <w:rsid w:val="00AF45DD"/>
    <w:rsid w:val="00AF4A36"/>
    <w:rsid w:val="00AF4EBC"/>
    <w:rsid w:val="00AF4FB6"/>
    <w:rsid w:val="00AF514C"/>
    <w:rsid w:val="00AF5170"/>
    <w:rsid w:val="00AF54FC"/>
    <w:rsid w:val="00AF58C8"/>
    <w:rsid w:val="00AF59F8"/>
    <w:rsid w:val="00AF5B68"/>
    <w:rsid w:val="00AF5C0A"/>
    <w:rsid w:val="00AF5DBA"/>
    <w:rsid w:val="00AF5E92"/>
    <w:rsid w:val="00AF5FFA"/>
    <w:rsid w:val="00AF6162"/>
    <w:rsid w:val="00AF64CE"/>
    <w:rsid w:val="00AF66E6"/>
    <w:rsid w:val="00AF67BC"/>
    <w:rsid w:val="00AF6938"/>
    <w:rsid w:val="00AF6A7A"/>
    <w:rsid w:val="00AF6BDD"/>
    <w:rsid w:val="00AF6C73"/>
    <w:rsid w:val="00AF7480"/>
    <w:rsid w:val="00AF75A0"/>
    <w:rsid w:val="00AF76B2"/>
    <w:rsid w:val="00AF793C"/>
    <w:rsid w:val="00AF7F04"/>
    <w:rsid w:val="00B00271"/>
    <w:rsid w:val="00B0030D"/>
    <w:rsid w:val="00B008BB"/>
    <w:rsid w:val="00B008DF"/>
    <w:rsid w:val="00B008FF"/>
    <w:rsid w:val="00B00B59"/>
    <w:rsid w:val="00B00B6F"/>
    <w:rsid w:val="00B01057"/>
    <w:rsid w:val="00B01194"/>
    <w:rsid w:val="00B011A2"/>
    <w:rsid w:val="00B0137F"/>
    <w:rsid w:val="00B01696"/>
    <w:rsid w:val="00B01C26"/>
    <w:rsid w:val="00B02028"/>
    <w:rsid w:val="00B020D2"/>
    <w:rsid w:val="00B02215"/>
    <w:rsid w:val="00B026D7"/>
    <w:rsid w:val="00B0288F"/>
    <w:rsid w:val="00B02919"/>
    <w:rsid w:val="00B02965"/>
    <w:rsid w:val="00B02A1A"/>
    <w:rsid w:val="00B02F89"/>
    <w:rsid w:val="00B0352D"/>
    <w:rsid w:val="00B0355D"/>
    <w:rsid w:val="00B03673"/>
    <w:rsid w:val="00B038AF"/>
    <w:rsid w:val="00B03B8E"/>
    <w:rsid w:val="00B03C7D"/>
    <w:rsid w:val="00B04506"/>
    <w:rsid w:val="00B04531"/>
    <w:rsid w:val="00B0453E"/>
    <w:rsid w:val="00B045CA"/>
    <w:rsid w:val="00B04906"/>
    <w:rsid w:val="00B052E3"/>
    <w:rsid w:val="00B0532A"/>
    <w:rsid w:val="00B054B2"/>
    <w:rsid w:val="00B05586"/>
    <w:rsid w:val="00B0567E"/>
    <w:rsid w:val="00B05735"/>
    <w:rsid w:val="00B057D0"/>
    <w:rsid w:val="00B0586F"/>
    <w:rsid w:val="00B05948"/>
    <w:rsid w:val="00B059BA"/>
    <w:rsid w:val="00B05CF7"/>
    <w:rsid w:val="00B05FD6"/>
    <w:rsid w:val="00B0632D"/>
    <w:rsid w:val="00B069BF"/>
    <w:rsid w:val="00B06B18"/>
    <w:rsid w:val="00B06BA8"/>
    <w:rsid w:val="00B06C2F"/>
    <w:rsid w:val="00B06E67"/>
    <w:rsid w:val="00B070EA"/>
    <w:rsid w:val="00B0737F"/>
    <w:rsid w:val="00B07401"/>
    <w:rsid w:val="00B07504"/>
    <w:rsid w:val="00B0759D"/>
    <w:rsid w:val="00B07727"/>
    <w:rsid w:val="00B0776C"/>
    <w:rsid w:val="00B1013E"/>
    <w:rsid w:val="00B10232"/>
    <w:rsid w:val="00B103DE"/>
    <w:rsid w:val="00B10479"/>
    <w:rsid w:val="00B109D5"/>
    <w:rsid w:val="00B10A67"/>
    <w:rsid w:val="00B10E89"/>
    <w:rsid w:val="00B10F15"/>
    <w:rsid w:val="00B10FB9"/>
    <w:rsid w:val="00B1102A"/>
    <w:rsid w:val="00B111F3"/>
    <w:rsid w:val="00B1144D"/>
    <w:rsid w:val="00B11AD9"/>
    <w:rsid w:val="00B12018"/>
    <w:rsid w:val="00B12152"/>
    <w:rsid w:val="00B12180"/>
    <w:rsid w:val="00B122F4"/>
    <w:rsid w:val="00B12B78"/>
    <w:rsid w:val="00B12BD6"/>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BCE"/>
    <w:rsid w:val="00B15C74"/>
    <w:rsid w:val="00B16137"/>
    <w:rsid w:val="00B16275"/>
    <w:rsid w:val="00B162A2"/>
    <w:rsid w:val="00B16E2C"/>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6D4"/>
    <w:rsid w:val="00B20738"/>
    <w:rsid w:val="00B2081B"/>
    <w:rsid w:val="00B208F2"/>
    <w:rsid w:val="00B20983"/>
    <w:rsid w:val="00B20BAE"/>
    <w:rsid w:val="00B20E06"/>
    <w:rsid w:val="00B2186F"/>
    <w:rsid w:val="00B21EB4"/>
    <w:rsid w:val="00B21FAB"/>
    <w:rsid w:val="00B2208E"/>
    <w:rsid w:val="00B222C9"/>
    <w:rsid w:val="00B22933"/>
    <w:rsid w:val="00B2295D"/>
    <w:rsid w:val="00B23692"/>
    <w:rsid w:val="00B23900"/>
    <w:rsid w:val="00B23A27"/>
    <w:rsid w:val="00B23B2B"/>
    <w:rsid w:val="00B2424E"/>
    <w:rsid w:val="00B2446F"/>
    <w:rsid w:val="00B24A67"/>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5D2"/>
    <w:rsid w:val="00B2769C"/>
    <w:rsid w:val="00B2795D"/>
    <w:rsid w:val="00B3000E"/>
    <w:rsid w:val="00B300E1"/>
    <w:rsid w:val="00B3048A"/>
    <w:rsid w:val="00B30517"/>
    <w:rsid w:val="00B30A24"/>
    <w:rsid w:val="00B31693"/>
    <w:rsid w:val="00B3169B"/>
    <w:rsid w:val="00B319B3"/>
    <w:rsid w:val="00B31A68"/>
    <w:rsid w:val="00B31B7C"/>
    <w:rsid w:val="00B31FB9"/>
    <w:rsid w:val="00B32051"/>
    <w:rsid w:val="00B32660"/>
    <w:rsid w:val="00B32802"/>
    <w:rsid w:val="00B32A8F"/>
    <w:rsid w:val="00B3311C"/>
    <w:rsid w:val="00B332D6"/>
    <w:rsid w:val="00B336A9"/>
    <w:rsid w:val="00B33827"/>
    <w:rsid w:val="00B33C36"/>
    <w:rsid w:val="00B3406C"/>
    <w:rsid w:val="00B341A0"/>
    <w:rsid w:val="00B34B14"/>
    <w:rsid w:val="00B34EC6"/>
    <w:rsid w:val="00B350A8"/>
    <w:rsid w:val="00B3511A"/>
    <w:rsid w:val="00B35192"/>
    <w:rsid w:val="00B3519F"/>
    <w:rsid w:val="00B3560C"/>
    <w:rsid w:val="00B35680"/>
    <w:rsid w:val="00B359CA"/>
    <w:rsid w:val="00B35A91"/>
    <w:rsid w:val="00B35B55"/>
    <w:rsid w:val="00B35B5C"/>
    <w:rsid w:val="00B362BE"/>
    <w:rsid w:val="00B364A5"/>
    <w:rsid w:val="00B366C2"/>
    <w:rsid w:val="00B36725"/>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579"/>
    <w:rsid w:val="00B4173D"/>
    <w:rsid w:val="00B417B6"/>
    <w:rsid w:val="00B418A7"/>
    <w:rsid w:val="00B419B5"/>
    <w:rsid w:val="00B41E81"/>
    <w:rsid w:val="00B420D6"/>
    <w:rsid w:val="00B42232"/>
    <w:rsid w:val="00B428A6"/>
    <w:rsid w:val="00B43103"/>
    <w:rsid w:val="00B4314E"/>
    <w:rsid w:val="00B4322E"/>
    <w:rsid w:val="00B432BE"/>
    <w:rsid w:val="00B43558"/>
    <w:rsid w:val="00B43656"/>
    <w:rsid w:val="00B436AD"/>
    <w:rsid w:val="00B438E7"/>
    <w:rsid w:val="00B4392D"/>
    <w:rsid w:val="00B43A93"/>
    <w:rsid w:val="00B43B09"/>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6C27"/>
    <w:rsid w:val="00B470A9"/>
    <w:rsid w:val="00B470CA"/>
    <w:rsid w:val="00B470D5"/>
    <w:rsid w:val="00B47837"/>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1FF7"/>
    <w:rsid w:val="00B525C3"/>
    <w:rsid w:val="00B525DA"/>
    <w:rsid w:val="00B52770"/>
    <w:rsid w:val="00B52830"/>
    <w:rsid w:val="00B5286D"/>
    <w:rsid w:val="00B52B0A"/>
    <w:rsid w:val="00B52BA6"/>
    <w:rsid w:val="00B52DE0"/>
    <w:rsid w:val="00B52FBA"/>
    <w:rsid w:val="00B531DA"/>
    <w:rsid w:val="00B5373F"/>
    <w:rsid w:val="00B537D0"/>
    <w:rsid w:val="00B53A3D"/>
    <w:rsid w:val="00B53EE5"/>
    <w:rsid w:val="00B5416A"/>
    <w:rsid w:val="00B549A8"/>
    <w:rsid w:val="00B54CC2"/>
    <w:rsid w:val="00B550BE"/>
    <w:rsid w:val="00B552B7"/>
    <w:rsid w:val="00B55901"/>
    <w:rsid w:val="00B55CE3"/>
    <w:rsid w:val="00B55D5D"/>
    <w:rsid w:val="00B55DD8"/>
    <w:rsid w:val="00B5648D"/>
    <w:rsid w:val="00B56C6F"/>
    <w:rsid w:val="00B5701B"/>
    <w:rsid w:val="00B574B6"/>
    <w:rsid w:val="00B57DF3"/>
    <w:rsid w:val="00B6049E"/>
    <w:rsid w:val="00B607C7"/>
    <w:rsid w:val="00B608CF"/>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75C"/>
    <w:rsid w:val="00B648A3"/>
    <w:rsid w:val="00B64915"/>
    <w:rsid w:val="00B64C32"/>
    <w:rsid w:val="00B64DC2"/>
    <w:rsid w:val="00B655C8"/>
    <w:rsid w:val="00B658BD"/>
    <w:rsid w:val="00B6599C"/>
    <w:rsid w:val="00B65CEF"/>
    <w:rsid w:val="00B65FF9"/>
    <w:rsid w:val="00B6608F"/>
    <w:rsid w:val="00B6626F"/>
    <w:rsid w:val="00B66422"/>
    <w:rsid w:val="00B66A2C"/>
    <w:rsid w:val="00B66B50"/>
    <w:rsid w:val="00B673DE"/>
    <w:rsid w:val="00B67639"/>
    <w:rsid w:val="00B6776C"/>
    <w:rsid w:val="00B67DFC"/>
    <w:rsid w:val="00B67EA9"/>
    <w:rsid w:val="00B67F89"/>
    <w:rsid w:val="00B701A9"/>
    <w:rsid w:val="00B702AF"/>
    <w:rsid w:val="00B7088A"/>
    <w:rsid w:val="00B709B9"/>
    <w:rsid w:val="00B70C91"/>
    <w:rsid w:val="00B70CE2"/>
    <w:rsid w:val="00B70F00"/>
    <w:rsid w:val="00B70FBB"/>
    <w:rsid w:val="00B710BA"/>
    <w:rsid w:val="00B71105"/>
    <w:rsid w:val="00B71135"/>
    <w:rsid w:val="00B71459"/>
    <w:rsid w:val="00B71489"/>
    <w:rsid w:val="00B71782"/>
    <w:rsid w:val="00B71D05"/>
    <w:rsid w:val="00B71E62"/>
    <w:rsid w:val="00B71EE6"/>
    <w:rsid w:val="00B7232B"/>
    <w:rsid w:val="00B7265F"/>
    <w:rsid w:val="00B7267A"/>
    <w:rsid w:val="00B72B82"/>
    <w:rsid w:val="00B72D9B"/>
    <w:rsid w:val="00B73009"/>
    <w:rsid w:val="00B73505"/>
    <w:rsid w:val="00B73B35"/>
    <w:rsid w:val="00B73C14"/>
    <w:rsid w:val="00B73CFA"/>
    <w:rsid w:val="00B73DFF"/>
    <w:rsid w:val="00B73E55"/>
    <w:rsid w:val="00B73E69"/>
    <w:rsid w:val="00B73FC2"/>
    <w:rsid w:val="00B74120"/>
    <w:rsid w:val="00B74207"/>
    <w:rsid w:val="00B74293"/>
    <w:rsid w:val="00B743F3"/>
    <w:rsid w:val="00B745A9"/>
    <w:rsid w:val="00B746E2"/>
    <w:rsid w:val="00B74740"/>
    <w:rsid w:val="00B74745"/>
    <w:rsid w:val="00B74E93"/>
    <w:rsid w:val="00B752B9"/>
    <w:rsid w:val="00B754F2"/>
    <w:rsid w:val="00B7562E"/>
    <w:rsid w:val="00B75C24"/>
    <w:rsid w:val="00B75C95"/>
    <w:rsid w:val="00B7675C"/>
    <w:rsid w:val="00B768AE"/>
    <w:rsid w:val="00B76BBF"/>
    <w:rsid w:val="00B76BD1"/>
    <w:rsid w:val="00B77966"/>
    <w:rsid w:val="00B77B1D"/>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929"/>
    <w:rsid w:val="00B81D69"/>
    <w:rsid w:val="00B81DD5"/>
    <w:rsid w:val="00B81E0A"/>
    <w:rsid w:val="00B81E95"/>
    <w:rsid w:val="00B82075"/>
    <w:rsid w:val="00B82167"/>
    <w:rsid w:val="00B821EB"/>
    <w:rsid w:val="00B82613"/>
    <w:rsid w:val="00B82721"/>
    <w:rsid w:val="00B829CE"/>
    <w:rsid w:val="00B82D47"/>
    <w:rsid w:val="00B82D4D"/>
    <w:rsid w:val="00B82D6E"/>
    <w:rsid w:val="00B82DC4"/>
    <w:rsid w:val="00B82EE5"/>
    <w:rsid w:val="00B82F11"/>
    <w:rsid w:val="00B8311C"/>
    <w:rsid w:val="00B83520"/>
    <w:rsid w:val="00B8385A"/>
    <w:rsid w:val="00B83963"/>
    <w:rsid w:val="00B83C13"/>
    <w:rsid w:val="00B83F6D"/>
    <w:rsid w:val="00B83F75"/>
    <w:rsid w:val="00B841EE"/>
    <w:rsid w:val="00B84680"/>
    <w:rsid w:val="00B84835"/>
    <w:rsid w:val="00B84D1B"/>
    <w:rsid w:val="00B84DA9"/>
    <w:rsid w:val="00B84E0A"/>
    <w:rsid w:val="00B84EF8"/>
    <w:rsid w:val="00B85020"/>
    <w:rsid w:val="00B851A2"/>
    <w:rsid w:val="00B851E4"/>
    <w:rsid w:val="00B855B8"/>
    <w:rsid w:val="00B85C57"/>
    <w:rsid w:val="00B85EB9"/>
    <w:rsid w:val="00B860AB"/>
    <w:rsid w:val="00B86233"/>
    <w:rsid w:val="00B864B9"/>
    <w:rsid w:val="00B86662"/>
    <w:rsid w:val="00B8680C"/>
    <w:rsid w:val="00B86D4A"/>
    <w:rsid w:val="00B86D56"/>
    <w:rsid w:val="00B870FE"/>
    <w:rsid w:val="00B871C3"/>
    <w:rsid w:val="00B872D6"/>
    <w:rsid w:val="00B8788C"/>
    <w:rsid w:val="00B87C5E"/>
    <w:rsid w:val="00B87D16"/>
    <w:rsid w:val="00B87E88"/>
    <w:rsid w:val="00B87FE0"/>
    <w:rsid w:val="00B90041"/>
    <w:rsid w:val="00B9015F"/>
    <w:rsid w:val="00B90354"/>
    <w:rsid w:val="00B90B47"/>
    <w:rsid w:val="00B90C21"/>
    <w:rsid w:val="00B9133A"/>
    <w:rsid w:val="00B91628"/>
    <w:rsid w:val="00B91675"/>
    <w:rsid w:val="00B916A2"/>
    <w:rsid w:val="00B916FC"/>
    <w:rsid w:val="00B91786"/>
    <w:rsid w:val="00B917C3"/>
    <w:rsid w:val="00B9199B"/>
    <w:rsid w:val="00B91BC1"/>
    <w:rsid w:val="00B91C1D"/>
    <w:rsid w:val="00B91CCA"/>
    <w:rsid w:val="00B91FA8"/>
    <w:rsid w:val="00B923F0"/>
    <w:rsid w:val="00B9262B"/>
    <w:rsid w:val="00B92723"/>
    <w:rsid w:val="00B929E5"/>
    <w:rsid w:val="00B92AB1"/>
    <w:rsid w:val="00B92AC1"/>
    <w:rsid w:val="00B92E4A"/>
    <w:rsid w:val="00B92F00"/>
    <w:rsid w:val="00B93008"/>
    <w:rsid w:val="00B93253"/>
    <w:rsid w:val="00B93430"/>
    <w:rsid w:val="00B9367D"/>
    <w:rsid w:val="00B93D79"/>
    <w:rsid w:val="00B93DF8"/>
    <w:rsid w:val="00B93FE9"/>
    <w:rsid w:val="00B9428E"/>
    <w:rsid w:val="00B94296"/>
    <w:rsid w:val="00B94447"/>
    <w:rsid w:val="00B945BA"/>
    <w:rsid w:val="00B948FC"/>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3EF"/>
    <w:rsid w:val="00BA0AB0"/>
    <w:rsid w:val="00BA0BF2"/>
    <w:rsid w:val="00BA0FE9"/>
    <w:rsid w:val="00BA1016"/>
    <w:rsid w:val="00BA10C1"/>
    <w:rsid w:val="00BA1124"/>
    <w:rsid w:val="00BA1575"/>
    <w:rsid w:val="00BA1FCA"/>
    <w:rsid w:val="00BA2368"/>
    <w:rsid w:val="00BA2B11"/>
    <w:rsid w:val="00BA2E14"/>
    <w:rsid w:val="00BA2E35"/>
    <w:rsid w:val="00BA3189"/>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922"/>
    <w:rsid w:val="00BA6A3E"/>
    <w:rsid w:val="00BA6DA4"/>
    <w:rsid w:val="00BA742C"/>
    <w:rsid w:val="00BA7544"/>
    <w:rsid w:val="00BA75DB"/>
    <w:rsid w:val="00BA7E0D"/>
    <w:rsid w:val="00BA7F1C"/>
    <w:rsid w:val="00BB009B"/>
    <w:rsid w:val="00BB01F4"/>
    <w:rsid w:val="00BB0207"/>
    <w:rsid w:val="00BB0293"/>
    <w:rsid w:val="00BB03DB"/>
    <w:rsid w:val="00BB0461"/>
    <w:rsid w:val="00BB06F2"/>
    <w:rsid w:val="00BB091F"/>
    <w:rsid w:val="00BB09FD"/>
    <w:rsid w:val="00BB0B0C"/>
    <w:rsid w:val="00BB10DE"/>
    <w:rsid w:val="00BB127E"/>
    <w:rsid w:val="00BB1D50"/>
    <w:rsid w:val="00BB1D95"/>
    <w:rsid w:val="00BB1E21"/>
    <w:rsid w:val="00BB1FEE"/>
    <w:rsid w:val="00BB24E3"/>
    <w:rsid w:val="00BB25C7"/>
    <w:rsid w:val="00BB26A5"/>
    <w:rsid w:val="00BB27D6"/>
    <w:rsid w:val="00BB2B1E"/>
    <w:rsid w:val="00BB2FDF"/>
    <w:rsid w:val="00BB31B9"/>
    <w:rsid w:val="00BB3259"/>
    <w:rsid w:val="00BB35CB"/>
    <w:rsid w:val="00BB3640"/>
    <w:rsid w:val="00BB3765"/>
    <w:rsid w:val="00BB3CBB"/>
    <w:rsid w:val="00BB3E2B"/>
    <w:rsid w:val="00BB3F11"/>
    <w:rsid w:val="00BB3FD3"/>
    <w:rsid w:val="00BB45F8"/>
    <w:rsid w:val="00BB466A"/>
    <w:rsid w:val="00BB4BEE"/>
    <w:rsid w:val="00BB4D80"/>
    <w:rsid w:val="00BB5040"/>
    <w:rsid w:val="00BB5063"/>
    <w:rsid w:val="00BB53ED"/>
    <w:rsid w:val="00BB5473"/>
    <w:rsid w:val="00BB560A"/>
    <w:rsid w:val="00BB5756"/>
    <w:rsid w:val="00BB5D22"/>
    <w:rsid w:val="00BB5E4B"/>
    <w:rsid w:val="00BB5E91"/>
    <w:rsid w:val="00BB601F"/>
    <w:rsid w:val="00BB60F6"/>
    <w:rsid w:val="00BB6224"/>
    <w:rsid w:val="00BB625E"/>
    <w:rsid w:val="00BB667F"/>
    <w:rsid w:val="00BB6735"/>
    <w:rsid w:val="00BB67A7"/>
    <w:rsid w:val="00BB6977"/>
    <w:rsid w:val="00BB6B69"/>
    <w:rsid w:val="00BB6B99"/>
    <w:rsid w:val="00BB6BBD"/>
    <w:rsid w:val="00BB6D47"/>
    <w:rsid w:val="00BB6DDF"/>
    <w:rsid w:val="00BB6FFD"/>
    <w:rsid w:val="00BB7057"/>
    <w:rsid w:val="00BB70CB"/>
    <w:rsid w:val="00BB7165"/>
    <w:rsid w:val="00BB722B"/>
    <w:rsid w:val="00BB7ED4"/>
    <w:rsid w:val="00BC00FB"/>
    <w:rsid w:val="00BC0242"/>
    <w:rsid w:val="00BC0384"/>
    <w:rsid w:val="00BC0606"/>
    <w:rsid w:val="00BC0B81"/>
    <w:rsid w:val="00BC0DCC"/>
    <w:rsid w:val="00BC166E"/>
    <w:rsid w:val="00BC169A"/>
    <w:rsid w:val="00BC1795"/>
    <w:rsid w:val="00BC190A"/>
    <w:rsid w:val="00BC21FB"/>
    <w:rsid w:val="00BC22DF"/>
    <w:rsid w:val="00BC2753"/>
    <w:rsid w:val="00BC2913"/>
    <w:rsid w:val="00BC298E"/>
    <w:rsid w:val="00BC2ABA"/>
    <w:rsid w:val="00BC2B2D"/>
    <w:rsid w:val="00BC2C15"/>
    <w:rsid w:val="00BC2C1C"/>
    <w:rsid w:val="00BC2C33"/>
    <w:rsid w:val="00BC2D17"/>
    <w:rsid w:val="00BC300D"/>
    <w:rsid w:val="00BC307B"/>
    <w:rsid w:val="00BC311C"/>
    <w:rsid w:val="00BC33EB"/>
    <w:rsid w:val="00BC3861"/>
    <w:rsid w:val="00BC3F34"/>
    <w:rsid w:val="00BC414F"/>
    <w:rsid w:val="00BC4463"/>
    <w:rsid w:val="00BC481A"/>
    <w:rsid w:val="00BC4A73"/>
    <w:rsid w:val="00BC50C7"/>
    <w:rsid w:val="00BC50FC"/>
    <w:rsid w:val="00BC514C"/>
    <w:rsid w:val="00BC523C"/>
    <w:rsid w:val="00BC524A"/>
    <w:rsid w:val="00BC55C9"/>
    <w:rsid w:val="00BC55CD"/>
    <w:rsid w:val="00BC5848"/>
    <w:rsid w:val="00BC5C85"/>
    <w:rsid w:val="00BC5E32"/>
    <w:rsid w:val="00BC5E6D"/>
    <w:rsid w:val="00BC5FE7"/>
    <w:rsid w:val="00BC6306"/>
    <w:rsid w:val="00BC64AB"/>
    <w:rsid w:val="00BC6502"/>
    <w:rsid w:val="00BC652B"/>
    <w:rsid w:val="00BC6641"/>
    <w:rsid w:val="00BC6921"/>
    <w:rsid w:val="00BC6D11"/>
    <w:rsid w:val="00BC6DD3"/>
    <w:rsid w:val="00BC6E07"/>
    <w:rsid w:val="00BC72AF"/>
    <w:rsid w:val="00BC739E"/>
    <w:rsid w:val="00BC7433"/>
    <w:rsid w:val="00BC75D1"/>
    <w:rsid w:val="00BC768C"/>
    <w:rsid w:val="00BC7A43"/>
    <w:rsid w:val="00BC7A8A"/>
    <w:rsid w:val="00BC7C45"/>
    <w:rsid w:val="00BC7C4E"/>
    <w:rsid w:val="00BC7C7F"/>
    <w:rsid w:val="00BD002B"/>
    <w:rsid w:val="00BD0565"/>
    <w:rsid w:val="00BD0800"/>
    <w:rsid w:val="00BD0821"/>
    <w:rsid w:val="00BD096C"/>
    <w:rsid w:val="00BD0987"/>
    <w:rsid w:val="00BD0CCD"/>
    <w:rsid w:val="00BD0EE3"/>
    <w:rsid w:val="00BD16B8"/>
    <w:rsid w:val="00BD1825"/>
    <w:rsid w:val="00BD1A3E"/>
    <w:rsid w:val="00BD1C39"/>
    <w:rsid w:val="00BD1D3C"/>
    <w:rsid w:val="00BD1F60"/>
    <w:rsid w:val="00BD1F67"/>
    <w:rsid w:val="00BD2013"/>
    <w:rsid w:val="00BD24E7"/>
    <w:rsid w:val="00BD2500"/>
    <w:rsid w:val="00BD283D"/>
    <w:rsid w:val="00BD28EA"/>
    <w:rsid w:val="00BD2A24"/>
    <w:rsid w:val="00BD2ABE"/>
    <w:rsid w:val="00BD2DF0"/>
    <w:rsid w:val="00BD349E"/>
    <w:rsid w:val="00BD366C"/>
    <w:rsid w:val="00BD3960"/>
    <w:rsid w:val="00BD3CF9"/>
    <w:rsid w:val="00BD404D"/>
    <w:rsid w:val="00BD41C9"/>
    <w:rsid w:val="00BD4342"/>
    <w:rsid w:val="00BD4565"/>
    <w:rsid w:val="00BD46AC"/>
    <w:rsid w:val="00BD47C4"/>
    <w:rsid w:val="00BD4B91"/>
    <w:rsid w:val="00BD4BFA"/>
    <w:rsid w:val="00BD4E8D"/>
    <w:rsid w:val="00BD5050"/>
    <w:rsid w:val="00BD50DF"/>
    <w:rsid w:val="00BD5161"/>
    <w:rsid w:val="00BD51A7"/>
    <w:rsid w:val="00BD5838"/>
    <w:rsid w:val="00BD5DA9"/>
    <w:rsid w:val="00BD5DCE"/>
    <w:rsid w:val="00BD5E46"/>
    <w:rsid w:val="00BD5F42"/>
    <w:rsid w:val="00BD65C4"/>
    <w:rsid w:val="00BD678B"/>
    <w:rsid w:val="00BD68BE"/>
    <w:rsid w:val="00BD6969"/>
    <w:rsid w:val="00BD729C"/>
    <w:rsid w:val="00BD72A3"/>
    <w:rsid w:val="00BD72CA"/>
    <w:rsid w:val="00BD759F"/>
    <w:rsid w:val="00BD78CE"/>
    <w:rsid w:val="00BD7D31"/>
    <w:rsid w:val="00BE0072"/>
    <w:rsid w:val="00BE0102"/>
    <w:rsid w:val="00BE02B4"/>
    <w:rsid w:val="00BE037B"/>
    <w:rsid w:val="00BE045F"/>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0E6"/>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7A5"/>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6F"/>
    <w:rsid w:val="00BF10BC"/>
    <w:rsid w:val="00BF11CA"/>
    <w:rsid w:val="00BF1241"/>
    <w:rsid w:val="00BF1508"/>
    <w:rsid w:val="00BF19BC"/>
    <w:rsid w:val="00BF1A6B"/>
    <w:rsid w:val="00BF1ACA"/>
    <w:rsid w:val="00BF1D2B"/>
    <w:rsid w:val="00BF1D42"/>
    <w:rsid w:val="00BF1D97"/>
    <w:rsid w:val="00BF1FB3"/>
    <w:rsid w:val="00BF1FF5"/>
    <w:rsid w:val="00BF20DD"/>
    <w:rsid w:val="00BF20EC"/>
    <w:rsid w:val="00BF20F0"/>
    <w:rsid w:val="00BF219B"/>
    <w:rsid w:val="00BF2425"/>
    <w:rsid w:val="00BF25EB"/>
    <w:rsid w:val="00BF2645"/>
    <w:rsid w:val="00BF268E"/>
    <w:rsid w:val="00BF26EF"/>
    <w:rsid w:val="00BF27AE"/>
    <w:rsid w:val="00BF2CAC"/>
    <w:rsid w:val="00BF337C"/>
    <w:rsid w:val="00BF33E3"/>
    <w:rsid w:val="00BF33FD"/>
    <w:rsid w:val="00BF3644"/>
    <w:rsid w:val="00BF38C6"/>
    <w:rsid w:val="00BF396F"/>
    <w:rsid w:val="00BF3AC5"/>
    <w:rsid w:val="00BF40A1"/>
    <w:rsid w:val="00BF45F3"/>
    <w:rsid w:val="00BF46D3"/>
    <w:rsid w:val="00BF472A"/>
    <w:rsid w:val="00BF473B"/>
    <w:rsid w:val="00BF4CEB"/>
    <w:rsid w:val="00BF4F19"/>
    <w:rsid w:val="00BF4F67"/>
    <w:rsid w:val="00BF500A"/>
    <w:rsid w:val="00BF5381"/>
    <w:rsid w:val="00BF53F1"/>
    <w:rsid w:val="00BF542A"/>
    <w:rsid w:val="00BF55A5"/>
    <w:rsid w:val="00BF5CE8"/>
    <w:rsid w:val="00BF5D51"/>
    <w:rsid w:val="00BF5D85"/>
    <w:rsid w:val="00BF5FD8"/>
    <w:rsid w:val="00BF60BD"/>
    <w:rsid w:val="00BF64F4"/>
    <w:rsid w:val="00BF6EFA"/>
    <w:rsid w:val="00BF6FA0"/>
    <w:rsid w:val="00BF701B"/>
    <w:rsid w:val="00BF7242"/>
    <w:rsid w:val="00BF7655"/>
    <w:rsid w:val="00BF776A"/>
    <w:rsid w:val="00BF7888"/>
    <w:rsid w:val="00BF7934"/>
    <w:rsid w:val="00BF7F47"/>
    <w:rsid w:val="00C00077"/>
    <w:rsid w:val="00C00211"/>
    <w:rsid w:val="00C003F1"/>
    <w:rsid w:val="00C0043E"/>
    <w:rsid w:val="00C0044F"/>
    <w:rsid w:val="00C005FF"/>
    <w:rsid w:val="00C00C1C"/>
    <w:rsid w:val="00C00C53"/>
    <w:rsid w:val="00C01263"/>
    <w:rsid w:val="00C0148B"/>
    <w:rsid w:val="00C014D0"/>
    <w:rsid w:val="00C01760"/>
    <w:rsid w:val="00C01A16"/>
    <w:rsid w:val="00C01A53"/>
    <w:rsid w:val="00C01F4F"/>
    <w:rsid w:val="00C020EE"/>
    <w:rsid w:val="00C02369"/>
    <w:rsid w:val="00C02477"/>
    <w:rsid w:val="00C028AA"/>
    <w:rsid w:val="00C029AD"/>
    <w:rsid w:val="00C02A06"/>
    <w:rsid w:val="00C02A0D"/>
    <w:rsid w:val="00C02C3C"/>
    <w:rsid w:val="00C0334C"/>
    <w:rsid w:val="00C03386"/>
    <w:rsid w:val="00C035AA"/>
    <w:rsid w:val="00C03653"/>
    <w:rsid w:val="00C03955"/>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5E6"/>
    <w:rsid w:val="00C06640"/>
    <w:rsid w:val="00C066FD"/>
    <w:rsid w:val="00C06746"/>
    <w:rsid w:val="00C06CB8"/>
    <w:rsid w:val="00C0718E"/>
    <w:rsid w:val="00C072B2"/>
    <w:rsid w:val="00C0741F"/>
    <w:rsid w:val="00C07EB6"/>
    <w:rsid w:val="00C107DA"/>
    <w:rsid w:val="00C109A9"/>
    <w:rsid w:val="00C10A8B"/>
    <w:rsid w:val="00C10FA0"/>
    <w:rsid w:val="00C113BB"/>
    <w:rsid w:val="00C11800"/>
    <w:rsid w:val="00C11BF5"/>
    <w:rsid w:val="00C11C64"/>
    <w:rsid w:val="00C11E82"/>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39D"/>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CFA"/>
    <w:rsid w:val="00C16DCD"/>
    <w:rsid w:val="00C16DD9"/>
    <w:rsid w:val="00C1711C"/>
    <w:rsid w:val="00C17469"/>
    <w:rsid w:val="00C17554"/>
    <w:rsid w:val="00C1797F"/>
    <w:rsid w:val="00C17ADD"/>
    <w:rsid w:val="00C17B4C"/>
    <w:rsid w:val="00C17BAE"/>
    <w:rsid w:val="00C17C9C"/>
    <w:rsid w:val="00C17E68"/>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CC6"/>
    <w:rsid w:val="00C22D6A"/>
    <w:rsid w:val="00C23139"/>
    <w:rsid w:val="00C23664"/>
    <w:rsid w:val="00C238E3"/>
    <w:rsid w:val="00C23E52"/>
    <w:rsid w:val="00C2411A"/>
    <w:rsid w:val="00C2428C"/>
    <w:rsid w:val="00C24392"/>
    <w:rsid w:val="00C24878"/>
    <w:rsid w:val="00C24962"/>
    <w:rsid w:val="00C24AD6"/>
    <w:rsid w:val="00C24D33"/>
    <w:rsid w:val="00C25161"/>
    <w:rsid w:val="00C25178"/>
    <w:rsid w:val="00C25530"/>
    <w:rsid w:val="00C25624"/>
    <w:rsid w:val="00C259B6"/>
    <w:rsid w:val="00C25C57"/>
    <w:rsid w:val="00C25C73"/>
    <w:rsid w:val="00C25D43"/>
    <w:rsid w:val="00C26313"/>
    <w:rsid w:val="00C267AA"/>
    <w:rsid w:val="00C267D0"/>
    <w:rsid w:val="00C26913"/>
    <w:rsid w:val="00C26A6B"/>
    <w:rsid w:val="00C26A93"/>
    <w:rsid w:val="00C26F17"/>
    <w:rsid w:val="00C26F9A"/>
    <w:rsid w:val="00C26FA0"/>
    <w:rsid w:val="00C271D6"/>
    <w:rsid w:val="00C27225"/>
    <w:rsid w:val="00C2777F"/>
    <w:rsid w:val="00C2781F"/>
    <w:rsid w:val="00C27A11"/>
    <w:rsid w:val="00C27C17"/>
    <w:rsid w:val="00C27D39"/>
    <w:rsid w:val="00C3014F"/>
    <w:rsid w:val="00C3017D"/>
    <w:rsid w:val="00C303E0"/>
    <w:rsid w:val="00C303F3"/>
    <w:rsid w:val="00C3054E"/>
    <w:rsid w:val="00C30D23"/>
    <w:rsid w:val="00C31099"/>
    <w:rsid w:val="00C31125"/>
    <w:rsid w:val="00C3127D"/>
    <w:rsid w:val="00C31328"/>
    <w:rsid w:val="00C3147A"/>
    <w:rsid w:val="00C31510"/>
    <w:rsid w:val="00C31A9E"/>
    <w:rsid w:val="00C31B7F"/>
    <w:rsid w:val="00C31C66"/>
    <w:rsid w:val="00C31C87"/>
    <w:rsid w:val="00C31EFC"/>
    <w:rsid w:val="00C32006"/>
    <w:rsid w:val="00C32042"/>
    <w:rsid w:val="00C322F7"/>
    <w:rsid w:val="00C324F3"/>
    <w:rsid w:val="00C32530"/>
    <w:rsid w:val="00C32632"/>
    <w:rsid w:val="00C32751"/>
    <w:rsid w:val="00C328A3"/>
    <w:rsid w:val="00C32979"/>
    <w:rsid w:val="00C329D7"/>
    <w:rsid w:val="00C32C1C"/>
    <w:rsid w:val="00C32D5F"/>
    <w:rsid w:val="00C32E73"/>
    <w:rsid w:val="00C333E9"/>
    <w:rsid w:val="00C33584"/>
    <w:rsid w:val="00C33599"/>
    <w:rsid w:val="00C33672"/>
    <w:rsid w:val="00C33786"/>
    <w:rsid w:val="00C33A5C"/>
    <w:rsid w:val="00C33E7E"/>
    <w:rsid w:val="00C34227"/>
    <w:rsid w:val="00C3440F"/>
    <w:rsid w:val="00C3458F"/>
    <w:rsid w:val="00C346A4"/>
    <w:rsid w:val="00C3476D"/>
    <w:rsid w:val="00C34913"/>
    <w:rsid w:val="00C3492D"/>
    <w:rsid w:val="00C34AB3"/>
    <w:rsid w:val="00C34B01"/>
    <w:rsid w:val="00C34B39"/>
    <w:rsid w:val="00C34BF3"/>
    <w:rsid w:val="00C34EFF"/>
    <w:rsid w:val="00C35065"/>
    <w:rsid w:val="00C35673"/>
    <w:rsid w:val="00C35705"/>
    <w:rsid w:val="00C3587F"/>
    <w:rsid w:val="00C35AD5"/>
    <w:rsid w:val="00C35CF5"/>
    <w:rsid w:val="00C35F21"/>
    <w:rsid w:val="00C363C5"/>
    <w:rsid w:val="00C366CE"/>
    <w:rsid w:val="00C36722"/>
    <w:rsid w:val="00C36A7B"/>
    <w:rsid w:val="00C36F78"/>
    <w:rsid w:val="00C37211"/>
    <w:rsid w:val="00C3729F"/>
    <w:rsid w:val="00C3739E"/>
    <w:rsid w:val="00C37933"/>
    <w:rsid w:val="00C37B4B"/>
    <w:rsid w:val="00C37CD1"/>
    <w:rsid w:val="00C402BB"/>
    <w:rsid w:val="00C40452"/>
    <w:rsid w:val="00C40805"/>
    <w:rsid w:val="00C40A10"/>
    <w:rsid w:val="00C40D9F"/>
    <w:rsid w:val="00C40FDB"/>
    <w:rsid w:val="00C411CE"/>
    <w:rsid w:val="00C41373"/>
    <w:rsid w:val="00C41B94"/>
    <w:rsid w:val="00C42187"/>
    <w:rsid w:val="00C42298"/>
    <w:rsid w:val="00C422F7"/>
    <w:rsid w:val="00C4235E"/>
    <w:rsid w:val="00C42753"/>
    <w:rsid w:val="00C42875"/>
    <w:rsid w:val="00C42AE4"/>
    <w:rsid w:val="00C42DF1"/>
    <w:rsid w:val="00C42E71"/>
    <w:rsid w:val="00C42E86"/>
    <w:rsid w:val="00C42F23"/>
    <w:rsid w:val="00C42F76"/>
    <w:rsid w:val="00C42FDE"/>
    <w:rsid w:val="00C43179"/>
    <w:rsid w:val="00C4319C"/>
    <w:rsid w:val="00C43222"/>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EC7"/>
    <w:rsid w:val="00C454DF"/>
    <w:rsid w:val="00C455F3"/>
    <w:rsid w:val="00C459D2"/>
    <w:rsid w:val="00C45B45"/>
    <w:rsid w:val="00C45B46"/>
    <w:rsid w:val="00C45F63"/>
    <w:rsid w:val="00C46330"/>
    <w:rsid w:val="00C46623"/>
    <w:rsid w:val="00C468EE"/>
    <w:rsid w:val="00C46B6B"/>
    <w:rsid w:val="00C46C9F"/>
    <w:rsid w:val="00C46D2E"/>
    <w:rsid w:val="00C46E41"/>
    <w:rsid w:val="00C46F50"/>
    <w:rsid w:val="00C46F71"/>
    <w:rsid w:val="00C4715C"/>
    <w:rsid w:val="00C47284"/>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2D2"/>
    <w:rsid w:val="00C52314"/>
    <w:rsid w:val="00C52335"/>
    <w:rsid w:val="00C52634"/>
    <w:rsid w:val="00C526B6"/>
    <w:rsid w:val="00C52DC4"/>
    <w:rsid w:val="00C52EAC"/>
    <w:rsid w:val="00C530B3"/>
    <w:rsid w:val="00C531E1"/>
    <w:rsid w:val="00C53341"/>
    <w:rsid w:val="00C53462"/>
    <w:rsid w:val="00C536AF"/>
    <w:rsid w:val="00C53B2F"/>
    <w:rsid w:val="00C54141"/>
    <w:rsid w:val="00C54185"/>
    <w:rsid w:val="00C542B9"/>
    <w:rsid w:val="00C54845"/>
    <w:rsid w:val="00C54E3F"/>
    <w:rsid w:val="00C55494"/>
    <w:rsid w:val="00C557EE"/>
    <w:rsid w:val="00C5585D"/>
    <w:rsid w:val="00C55A1D"/>
    <w:rsid w:val="00C55E33"/>
    <w:rsid w:val="00C55ECA"/>
    <w:rsid w:val="00C566BE"/>
    <w:rsid w:val="00C56CE8"/>
    <w:rsid w:val="00C56FB7"/>
    <w:rsid w:val="00C56FE8"/>
    <w:rsid w:val="00C5703E"/>
    <w:rsid w:val="00C5712D"/>
    <w:rsid w:val="00C572E6"/>
    <w:rsid w:val="00C573C1"/>
    <w:rsid w:val="00C57A8A"/>
    <w:rsid w:val="00C57B78"/>
    <w:rsid w:val="00C57DB4"/>
    <w:rsid w:val="00C57E08"/>
    <w:rsid w:val="00C6047E"/>
    <w:rsid w:val="00C60504"/>
    <w:rsid w:val="00C6072D"/>
    <w:rsid w:val="00C60CB0"/>
    <w:rsid w:val="00C612DA"/>
    <w:rsid w:val="00C614D1"/>
    <w:rsid w:val="00C618FA"/>
    <w:rsid w:val="00C61F42"/>
    <w:rsid w:val="00C61F6D"/>
    <w:rsid w:val="00C62020"/>
    <w:rsid w:val="00C620D3"/>
    <w:rsid w:val="00C62154"/>
    <w:rsid w:val="00C62353"/>
    <w:rsid w:val="00C624F0"/>
    <w:rsid w:val="00C6254F"/>
    <w:rsid w:val="00C62622"/>
    <w:rsid w:val="00C62712"/>
    <w:rsid w:val="00C627CB"/>
    <w:rsid w:val="00C6295D"/>
    <w:rsid w:val="00C62A0F"/>
    <w:rsid w:val="00C62D65"/>
    <w:rsid w:val="00C62EFC"/>
    <w:rsid w:val="00C63344"/>
    <w:rsid w:val="00C63378"/>
    <w:rsid w:val="00C63C27"/>
    <w:rsid w:val="00C642F9"/>
    <w:rsid w:val="00C643C2"/>
    <w:rsid w:val="00C64619"/>
    <w:rsid w:val="00C648E3"/>
    <w:rsid w:val="00C6499F"/>
    <w:rsid w:val="00C64B2D"/>
    <w:rsid w:val="00C64B50"/>
    <w:rsid w:val="00C64CAD"/>
    <w:rsid w:val="00C64DB9"/>
    <w:rsid w:val="00C65525"/>
    <w:rsid w:val="00C65631"/>
    <w:rsid w:val="00C656CB"/>
    <w:rsid w:val="00C657A1"/>
    <w:rsid w:val="00C65D4C"/>
    <w:rsid w:val="00C65E1D"/>
    <w:rsid w:val="00C65F20"/>
    <w:rsid w:val="00C65FB4"/>
    <w:rsid w:val="00C66290"/>
    <w:rsid w:val="00C66379"/>
    <w:rsid w:val="00C6654F"/>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4D5"/>
    <w:rsid w:val="00C705FA"/>
    <w:rsid w:val="00C709C5"/>
    <w:rsid w:val="00C70C93"/>
    <w:rsid w:val="00C70D23"/>
    <w:rsid w:val="00C70E5A"/>
    <w:rsid w:val="00C7115B"/>
    <w:rsid w:val="00C71966"/>
    <w:rsid w:val="00C71AE5"/>
    <w:rsid w:val="00C71CFE"/>
    <w:rsid w:val="00C72020"/>
    <w:rsid w:val="00C722DB"/>
    <w:rsid w:val="00C72308"/>
    <w:rsid w:val="00C7256F"/>
    <w:rsid w:val="00C728B2"/>
    <w:rsid w:val="00C72A4D"/>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097"/>
    <w:rsid w:val="00C76229"/>
    <w:rsid w:val="00C767EE"/>
    <w:rsid w:val="00C76C01"/>
    <w:rsid w:val="00C76D2D"/>
    <w:rsid w:val="00C77467"/>
    <w:rsid w:val="00C7751A"/>
    <w:rsid w:val="00C77D47"/>
    <w:rsid w:val="00C8004D"/>
    <w:rsid w:val="00C80144"/>
    <w:rsid w:val="00C801A3"/>
    <w:rsid w:val="00C801C9"/>
    <w:rsid w:val="00C80276"/>
    <w:rsid w:val="00C80640"/>
    <w:rsid w:val="00C808AB"/>
    <w:rsid w:val="00C80B85"/>
    <w:rsid w:val="00C80B96"/>
    <w:rsid w:val="00C80D74"/>
    <w:rsid w:val="00C80F09"/>
    <w:rsid w:val="00C81382"/>
    <w:rsid w:val="00C814DF"/>
    <w:rsid w:val="00C817DE"/>
    <w:rsid w:val="00C81C07"/>
    <w:rsid w:val="00C824D7"/>
    <w:rsid w:val="00C8275B"/>
    <w:rsid w:val="00C827AD"/>
    <w:rsid w:val="00C829AA"/>
    <w:rsid w:val="00C82BD3"/>
    <w:rsid w:val="00C82C9E"/>
    <w:rsid w:val="00C82D6C"/>
    <w:rsid w:val="00C8317D"/>
    <w:rsid w:val="00C836C4"/>
    <w:rsid w:val="00C83A66"/>
    <w:rsid w:val="00C83AE4"/>
    <w:rsid w:val="00C83B4F"/>
    <w:rsid w:val="00C83BB1"/>
    <w:rsid w:val="00C83CB4"/>
    <w:rsid w:val="00C83F17"/>
    <w:rsid w:val="00C842A7"/>
    <w:rsid w:val="00C842DC"/>
    <w:rsid w:val="00C84841"/>
    <w:rsid w:val="00C84877"/>
    <w:rsid w:val="00C84D3A"/>
    <w:rsid w:val="00C84FB9"/>
    <w:rsid w:val="00C85455"/>
    <w:rsid w:val="00C8551F"/>
    <w:rsid w:val="00C855D8"/>
    <w:rsid w:val="00C85781"/>
    <w:rsid w:val="00C857E3"/>
    <w:rsid w:val="00C85BBC"/>
    <w:rsid w:val="00C85BEC"/>
    <w:rsid w:val="00C85D4F"/>
    <w:rsid w:val="00C8605B"/>
    <w:rsid w:val="00C861A2"/>
    <w:rsid w:val="00C861AA"/>
    <w:rsid w:val="00C865F8"/>
    <w:rsid w:val="00C86CEF"/>
    <w:rsid w:val="00C86F3D"/>
    <w:rsid w:val="00C871F7"/>
    <w:rsid w:val="00C8741B"/>
    <w:rsid w:val="00C876A8"/>
    <w:rsid w:val="00C87D5D"/>
    <w:rsid w:val="00C87D67"/>
    <w:rsid w:val="00C9067B"/>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66"/>
    <w:rsid w:val="00C91E8C"/>
    <w:rsid w:val="00C9200C"/>
    <w:rsid w:val="00C920E6"/>
    <w:rsid w:val="00C9244B"/>
    <w:rsid w:val="00C92F37"/>
    <w:rsid w:val="00C92F69"/>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41"/>
    <w:rsid w:val="00C94CF5"/>
    <w:rsid w:val="00C9519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7C6"/>
    <w:rsid w:val="00CA2800"/>
    <w:rsid w:val="00CA283E"/>
    <w:rsid w:val="00CA29CD"/>
    <w:rsid w:val="00CA30D9"/>
    <w:rsid w:val="00CA32C7"/>
    <w:rsid w:val="00CA3311"/>
    <w:rsid w:val="00CA335D"/>
    <w:rsid w:val="00CA3831"/>
    <w:rsid w:val="00CA3BC2"/>
    <w:rsid w:val="00CA3BDD"/>
    <w:rsid w:val="00CA3E54"/>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5CC"/>
    <w:rsid w:val="00CA7C94"/>
    <w:rsid w:val="00CA7F6B"/>
    <w:rsid w:val="00CB011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14"/>
    <w:rsid w:val="00CB2C3E"/>
    <w:rsid w:val="00CB2D74"/>
    <w:rsid w:val="00CB2E56"/>
    <w:rsid w:val="00CB32EB"/>
    <w:rsid w:val="00CB34DF"/>
    <w:rsid w:val="00CB363F"/>
    <w:rsid w:val="00CB36FA"/>
    <w:rsid w:val="00CB3963"/>
    <w:rsid w:val="00CB3B45"/>
    <w:rsid w:val="00CB3CB8"/>
    <w:rsid w:val="00CB3CE9"/>
    <w:rsid w:val="00CB428B"/>
    <w:rsid w:val="00CB47C1"/>
    <w:rsid w:val="00CB4917"/>
    <w:rsid w:val="00CB4A67"/>
    <w:rsid w:val="00CB4BC1"/>
    <w:rsid w:val="00CB4D6E"/>
    <w:rsid w:val="00CB4FDA"/>
    <w:rsid w:val="00CB56DD"/>
    <w:rsid w:val="00CB57FF"/>
    <w:rsid w:val="00CB58D8"/>
    <w:rsid w:val="00CB5AEC"/>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BEA"/>
    <w:rsid w:val="00CB7F80"/>
    <w:rsid w:val="00CC0143"/>
    <w:rsid w:val="00CC01AE"/>
    <w:rsid w:val="00CC0F13"/>
    <w:rsid w:val="00CC1307"/>
    <w:rsid w:val="00CC1692"/>
    <w:rsid w:val="00CC1774"/>
    <w:rsid w:val="00CC19CE"/>
    <w:rsid w:val="00CC1D21"/>
    <w:rsid w:val="00CC1FDB"/>
    <w:rsid w:val="00CC2136"/>
    <w:rsid w:val="00CC23D3"/>
    <w:rsid w:val="00CC24AC"/>
    <w:rsid w:val="00CC267C"/>
    <w:rsid w:val="00CC2928"/>
    <w:rsid w:val="00CC2BF4"/>
    <w:rsid w:val="00CC2CE2"/>
    <w:rsid w:val="00CC307E"/>
    <w:rsid w:val="00CC3527"/>
    <w:rsid w:val="00CC35AA"/>
    <w:rsid w:val="00CC36FD"/>
    <w:rsid w:val="00CC3AFE"/>
    <w:rsid w:val="00CC4149"/>
    <w:rsid w:val="00CC4156"/>
    <w:rsid w:val="00CC4442"/>
    <w:rsid w:val="00CC44A7"/>
    <w:rsid w:val="00CC464E"/>
    <w:rsid w:val="00CC491B"/>
    <w:rsid w:val="00CC4A76"/>
    <w:rsid w:val="00CC4AB1"/>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2E51"/>
    <w:rsid w:val="00CD306C"/>
    <w:rsid w:val="00CD38A1"/>
    <w:rsid w:val="00CD394C"/>
    <w:rsid w:val="00CD424B"/>
    <w:rsid w:val="00CD456F"/>
    <w:rsid w:val="00CD486B"/>
    <w:rsid w:val="00CD48A6"/>
    <w:rsid w:val="00CD4A60"/>
    <w:rsid w:val="00CD4AB8"/>
    <w:rsid w:val="00CD5136"/>
    <w:rsid w:val="00CD57B1"/>
    <w:rsid w:val="00CD5C93"/>
    <w:rsid w:val="00CD5D7C"/>
    <w:rsid w:val="00CD5F5A"/>
    <w:rsid w:val="00CD6112"/>
    <w:rsid w:val="00CD613B"/>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1BB"/>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580"/>
    <w:rsid w:val="00CE38F4"/>
    <w:rsid w:val="00CE3C55"/>
    <w:rsid w:val="00CE3D6A"/>
    <w:rsid w:val="00CE3E5F"/>
    <w:rsid w:val="00CE41C7"/>
    <w:rsid w:val="00CE4392"/>
    <w:rsid w:val="00CE43BF"/>
    <w:rsid w:val="00CE47C9"/>
    <w:rsid w:val="00CE4D55"/>
    <w:rsid w:val="00CE4DCD"/>
    <w:rsid w:val="00CE4FEB"/>
    <w:rsid w:val="00CE5024"/>
    <w:rsid w:val="00CE53C3"/>
    <w:rsid w:val="00CE5520"/>
    <w:rsid w:val="00CE557B"/>
    <w:rsid w:val="00CE55E9"/>
    <w:rsid w:val="00CE5988"/>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35"/>
    <w:rsid w:val="00CF06D7"/>
    <w:rsid w:val="00CF07A0"/>
    <w:rsid w:val="00CF0A48"/>
    <w:rsid w:val="00CF0D1E"/>
    <w:rsid w:val="00CF1007"/>
    <w:rsid w:val="00CF1094"/>
    <w:rsid w:val="00CF11A1"/>
    <w:rsid w:val="00CF1249"/>
    <w:rsid w:val="00CF1267"/>
    <w:rsid w:val="00CF1370"/>
    <w:rsid w:val="00CF1465"/>
    <w:rsid w:val="00CF14D0"/>
    <w:rsid w:val="00CF1847"/>
    <w:rsid w:val="00CF1899"/>
    <w:rsid w:val="00CF1D1F"/>
    <w:rsid w:val="00CF1DE6"/>
    <w:rsid w:val="00CF1E6E"/>
    <w:rsid w:val="00CF24EE"/>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569"/>
    <w:rsid w:val="00CF5679"/>
    <w:rsid w:val="00CF5860"/>
    <w:rsid w:val="00CF5A7F"/>
    <w:rsid w:val="00CF5C26"/>
    <w:rsid w:val="00CF5D65"/>
    <w:rsid w:val="00CF5DFD"/>
    <w:rsid w:val="00CF5EE8"/>
    <w:rsid w:val="00CF61EB"/>
    <w:rsid w:val="00CF62F9"/>
    <w:rsid w:val="00CF6409"/>
    <w:rsid w:val="00CF677F"/>
    <w:rsid w:val="00CF67A5"/>
    <w:rsid w:val="00CF6CB0"/>
    <w:rsid w:val="00CF6E07"/>
    <w:rsid w:val="00CF7432"/>
    <w:rsid w:val="00CF7581"/>
    <w:rsid w:val="00CF766C"/>
    <w:rsid w:val="00CF7674"/>
    <w:rsid w:val="00CF76E7"/>
    <w:rsid w:val="00CF7818"/>
    <w:rsid w:val="00D000C4"/>
    <w:rsid w:val="00D007A1"/>
    <w:rsid w:val="00D009E4"/>
    <w:rsid w:val="00D00D1C"/>
    <w:rsid w:val="00D00F20"/>
    <w:rsid w:val="00D01019"/>
    <w:rsid w:val="00D01435"/>
    <w:rsid w:val="00D01940"/>
    <w:rsid w:val="00D019FE"/>
    <w:rsid w:val="00D01D89"/>
    <w:rsid w:val="00D01DB5"/>
    <w:rsid w:val="00D01E6E"/>
    <w:rsid w:val="00D01F84"/>
    <w:rsid w:val="00D0213B"/>
    <w:rsid w:val="00D02403"/>
    <w:rsid w:val="00D0258C"/>
    <w:rsid w:val="00D027A2"/>
    <w:rsid w:val="00D028EF"/>
    <w:rsid w:val="00D02E1D"/>
    <w:rsid w:val="00D0344B"/>
    <w:rsid w:val="00D034ED"/>
    <w:rsid w:val="00D03587"/>
    <w:rsid w:val="00D03902"/>
    <w:rsid w:val="00D039D9"/>
    <w:rsid w:val="00D03A7F"/>
    <w:rsid w:val="00D03B68"/>
    <w:rsid w:val="00D0426D"/>
    <w:rsid w:val="00D042C4"/>
    <w:rsid w:val="00D04418"/>
    <w:rsid w:val="00D04437"/>
    <w:rsid w:val="00D04AAF"/>
    <w:rsid w:val="00D04BD0"/>
    <w:rsid w:val="00D06139"/>
    <w:rsid w:val="00D06237"/>
    <w:rsid w:val="00D063D6"/>
    <w:rsid w:val="00D064E8"/>
    <w:rsid w:val="00D06678"/>
    <w:rsid w:val="00D06717"/>
    <w:rsid w:val="00D06A2E"/>
    <w:rsid w:val="00D06BDD"/>
    <w:rsid w:val="00D07285"/>
    <w:rsid w:val="00D072FF"/>
    <w:rsid w:val="00D078BD"/>
    <w:rsid w:val="00D07B02"/>
    <w:rsid w:val="00D07B8A"/>
    <w:rsid w:val="00D07E6B"/>
    <w:rsid w:val="00D07F24"/>
    <w:rsid w:val="00D07F42"/>
    <w:rsid w:val="00D07FC8"/>
    <w:rsid w:val="00D102DD"/>
    <w:rsid w:val="00D10384"/>
    <w:rsid w:val="00D1042F"/>
    <w:rsid w:val="00D107FA"/>
    <w:rsid w:val="00D10943"/>
    <w:rsid w:val="00D11037"/>
    <w:rsid w:val="00D118B8"/>
    <w:rsid w:val="00D11CF7"/>
    <w:rsid w:val="00D120A5"/>
    <w:rsid w:val="00D121E9"/>
    <w:rsid w:val="00D1232B"/>
    <w:rsid w:val="00D123A0"/>
    <w:rsid w:val="00D12413"/>
    <w:rsid w:val="00D1244D"/>
    <w:rsid w:val="00D12583"/>
    <w:rsid w:val="00D1260D"/>
    <w:rsid w:val="00D12711"/>
    <w:rsid w:val="00D12917"/>
    <w:rsid w:val="00D12D69"/>
    <w:rsid w:val="00D12EBD"/>
    <w:rsid w:val="00D12FCC"/>
    <w:rsid w:val="00D13093"/>
    <w:rsid w:val="00D13142"/>
    <w:rsid w:val="00D1392F"/>
    <w:rsid w:val="00D13EEE"/>
    <w:rsid w:val="00D13FF7"/>
    <w:rsid w:val="00D14229"/>
    <w:rsid w:val="00D14773"/>
    <w:rsid w:val="00D14C24"/>
    <w:rsid w:val="00D14CF7"/>
    <w:rsid w:val="00D14D3A"/>
    <w:rsid w:val="00D14DDE"/>
    <w:rsid w:val="00D1500B"/>
    <w:rsid w:val="00D1570A"/>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129"/>
    <w:rsid w:val="00D20290"/>
    <w:rsid w:val="00D20594"/>
    <w:rsid w:val="00D20786"/>
    <w:rsid w:val="00D20AB3"/>
    <w:rsid w:val="00D20DB4"/>
    <w:rsid w:val="00D20EEC"/>
    <w:rsid w:val="00D21153"/>
    <w:rsid w:val="00D212E4"/>
    <w:rsid w:val="00D215E3"/>
    <w:rsid w:val="00D21955"/>
    <w:rsid w:val="00D219D1"/>
    <w:rsid w:val="00D22179"/>
    <w:rsid w:val="00D22187"/>
    <w:rsid w:val="00D223AF"/>
    <w:rsid w:val="00D223F3"/>
    <w:rsid w:val="00D22426"/>
    <w:rsid w:val="00D224F5"/>
    <w:rsid w:val="00D225D8"/>
    <w:rsid w:val="00D2265B"/>
    <w:rsid w:val="00D22F89"/>
    <w:rsid w:val="00D23444"/>
    <w:rsid w:val="00D23924"/>
    <w:rsid w:val="00D23CF6"/>
    <w:rsid w:val="00D24042"/>
    <w:rsid w:val="00D2407C"/>
    <w:rsid w:val="00D24628"/>
    <w:rsid w:val="00D24E0D"/>
    <w:rsid w:val="00D24FA1"/>
    <w:rsid w:val="00D25091"/>
    <w:rsid w:val="00D252BB"/>
    <w:rsid w:val="00D25A45"/>
    <w:rsid w:val="00D25B78"/>
    <w:rsid w:val="00D25E41"/>
    <w:rsid w:val="00D25E42"/>
    <w:rsid w:val="00D260FA"/>
    <w:rsid w:val="00D26617"/>
    <w:rsid w:val="00D2684C"/>
    <w:rsid w:val="00D2688D"/>
    <w:rsid w:val="00D26960"/>
    <w:rsid w:val="00D26A15"/>
    <w:rsid w:val="00D26B61"/>
    <w:rsid w:val="00D26E58"/>
    <w:rsid w:val="00D26E92"/>
    <w:rsid w:val="00D26EA6"/>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9CE"/>
    <w:rsid w:val="00D31F68"/>
    <w:rsid w:val="00D3222F"/>
    <w:rsid w:val="00D3239A"/>
    <w:rsid w:val="00D324C4"/>
    <w:rsid w:val="00D32601"/>
    <w:rsid w:val="00D3261B"/>
    <w:rsid w:val="00D32B63"/>
    <w:rsid w:val="00D32CCA"/>
    <w:rsid w:val="00D32CDD"/>
    <w:rsid w:val="00D32D3A"/>
    <w:rsid w:val="00D32DD0"/>
    <w:rsid w:val="00D32FFC"/>
    <w:rsid w:val="00D332C2"/>
    <w:rsid w:val="00D333A3"/>
    <w:rsid w:val="00D336C6"/>
    <w:rsid w:val="00D336FA"/>
    <w:rsid w:val="00D33715"/>
    <w:rsid w:val="00D33A91"/>
    <w:rsid w:val="00D33B81"/>
    <w:rsid w:val="00D33E23"/>
    <w:rsid w:val="00D34161"/>
    <w:rsid w:val="00D34218"/>
    <w:rsid w:val="00D3450B"/>
    <w:rsid w:val="00D3506A"/>
    <w:rsid w:val="00D35264"/>
    <w:rsid w:val="00D352A2"/>
    <w:rsid w:val="00D35383"/>
    <w:rsid w:val="00D353C0"/>
    <w:rsid w:val="00D35663"/>
    <w:rsid w:val="00D3595F"/>
    <w:rsid w:val="00D35E1D"/>
    <w:rsid w:val="00D36100"/>
    <w:rsid w:val="00D3614B"/>
    <w:rsid w:val="00D36951"/>
    <w:rsid w:val="00D3697B"/>
    <w:rsid w:val="00D36998"/>
    <w:rsid w:val="00D369DB"/>
    <w:rsid w:val="00D36B15"/>
    <w:rsid w:val="00D36C99"/>
    <w:rsid w:val="00D370FF"/>
    <w:rsid w:val="00D371A5"/>
    <w:rsid w:val="00D3749A"/>
    <w:rsid w:val="00D37532"/>
    <w:rsid w:val="00D3791B"/>
    <w:rsid w:val="00D37AE9"/>
    <w:rsid w:val="00D37EF1"/>
    <w:rsid w:val="00D400A6"/>
    <w:rsid w:val="00D401B6"/>
    <w:rsid w:val="00D401F9"/>
    <w:rsid w:val="00D40280"/>
    <w:rsid w:val="00D403D4"/>
    <w:rsid w:val="00D4091F"/>
    <w:rsid w:val="00D40BB3"/>
    <w:rsid w:val="00D40F5D"/>
    <w:rsid w:val="00D41153"/>
    <w:rsid w:val="00D415A5"/>
    <w:rsid w:val="00D417D5"/>
    <w:rsid w:val="00D41C84"/>
    <w:rsid w:val="00D41D23"/>
    <w:rsid w:val="00D41D32"/>
    <w:rsid w:val="00D41EA3"/>
    <w:rsid w:val="00D41F4C"/>
    <w:rsid w:val="00D42034"/>
    <w:rsid w:val="00D42104"/>
    <w:rsid w:val="00D42554"/>
    <w:rsid w:val="00D42A7D"/>
    <w:rsid w:val="00D42A96"/>
    <w:rsid w:val="00D42F17"/>
    <w:rsid w:val="00D42F5B"/>
    <w:rsid w:val="00D43228"/>
    <w:rsid w:val="00D435D6"/>
    <w:rsid w:val="00D43834"/>
    <w:rsid w:val="00D4384F"/>
    <w:rsid w:val="00D43A9C"/>
    <w:rsid w:val="00D44108"/>
    <w:rsid w:val="00D441EB"/>
    <w:rsid w:val="00D4428B"/>
    <w:rsid w:val="00D44542"/>
    <w:rsid w:val="00D4473D"/>
    <w:rsid w:val="00D44AB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5B2"/>
    <w:rsid w:val="00D5061E"/>
    <w:rsid w:val="00D507DD"/>
    <w:rsid w:val="00D50B4B"/>
    <w:rsid w:val="00D50C12"/>
    <w:rsid w:val="00D50F2D"/>
    <w:rsid w:val="00D51123"/>
    <w:rsid w:val="00D51361"/>
    <w:rsid w:val="00D513D7"/>
    <w:rsid w:val="00D51C96"/>
    <w:rsid w:val="00D51D96"/>
    <w:rsid w:val="00D52021"/>
    <w:rsid w:val="00D521AE"/>
    <w:rsid w:val="00D52582"/>
    <w:rsid w:val="00D5287B"/>
    <w:rsid w:val="00D529EB"/>
    <w:rsid w:val="00D52AE3"/>
    <w:rsid w:val="00D52D80"/>
    <w:rsid w:val="00D52D9B"/>
    <w:rsid w:val="00D52E18"/>
    <w:rsid w:val="00D52ECB"/>
    <w:rsid w:val="00D5312E"/>
    <w:rsid w:val="00D5321F"/>
    <w:rsid w:val="00D5326A"/>
    <w:rsid w:val="00D53525"/>
    <w:rsid w:val="00D5362B"/>
    <w:rsid w:val="00D53769"/>
    <w:rsid w:val="00D53941"/>
    <w:rsid w:val="00D53A7C"/>
    <w:rsid w:val="00D53D23"/>
    <w:rsid w:val="00D53EA8"/>
    <w:rsid w:val="00D5417C"/>
    <w:rsid w:val="00D541C8"/>
    <w:rsid w:val="00D543E0"/>
    <w:rsid w:val="00D547E8"/>
    <w:rsid w:val="00D549BD"/>
    <w:rsid w:val="00D549DD"/>
    <w:rsid w:val="00D54B1B"/>
    <w:rsid w:val="00D54DCD"/>
    <w:rsid w:val="00D54E18"/>
    <w:rsid w:val="00D54E53"/>
    <w:rsid w:val="00D553B5"/>
    <w:rsid w:val="00D5555E"/>
    <w:rsid w:val="00D55A2B"/>
    <w:rsid w:val="00D55C34"/>
    <w:rsid w:val="00D55C6F"/>
    <w:rsid w:val="00D55D4C"/>
    <w:rsid w:val="00D55DD8"/>
    <w:rsid w:val="00D55E9E"/>
    <w:rsid w:val="00D56473"/>
    <w:rsid w:val="00D5653D"/>
    <w:rsid w:val="00D56644"/>
    <w:rsid w:val="00D56668"/>
    <w:rsid w:val="00D5676B"/>
    <w:rsid w:val="00D569B6"/>
    <w:rsid w:val="00D56AEE"/>
    <w:rsid w:val="00D56B62"/>
    <w:rsid w:val="00D56C7D"/>
    <w:rsid w:val="00D56D3A"/>
    <w:rsid w:val="00D56D67"/>
    <w:rsid w:val="00D56D8D"/>
    <w:rsid w:val="00D56ECC"/>
    <w:rsid w:val="00D570A6"/>
    <w:rsid w:val="00D576BC"/>
    <w:rsid w:val="00D577B4"/>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807"/>
    <w:rsid w:val="00D6192C"/>
    <w:rsid w:val="00D61E22"/>
    <w:rsid w:val="00D6253B"/>
    <w:rsid w:val="00D628BE"/>
    <w:rsid w:val="00D628C5"/>
    <w:rsid w:val="00D628CC"/>
    <w:rsid w:val="00D62A51"/>
    <w:rsid w:val="00D62D6A"/>
    <w:rsid w:val="00D62F9D"/>
    <w:rsid w:val="00D6304B"/>
    <w:rsid w:val="00D6319F"/>
    <w:rsid w:val="00D63266"/>
    <w:rsid w:val="00D634DF"/>
    <w:rsid w:val="00D639A2"/>
    <w:rsid w:val="00D63C0C"/>
    <w:rsid w:val="00D6404B"/>
    <w:rsid w:val="00D641A9"/>
    <w:rsid w:val="00D6427D"/>
    <w:rsid w:val="00D642C3"/>
    <w:rsid w:val="00D6432B"/>
    <w:rsid w:val="00D645CB"/>
    <w:rsid w:val="00D64762"/>
    <w:rsid w:val="00D64B2E"/>
    <w:rsid w:val="00D64C52"/>
    <w:rsid w:val="00D64CB0"/>
    <w:rsid w:val="00D64CB4"/>
    <w:rsid w:val="00D65146"/>
    <w:rsid w:val="00D6527F"/>
    <w:rsid w:val="00D65358"/>
    <w:rsid w:val="00D65C1E"/>
    <w:rsid w:val="00D65E3F"/>
    <w:rsid w:val="00D65F10"/>
    <w:rsid w:val="00D65F5F"/>
    <w:rsid w:val="00D66119"/>
    <w:rsid w:val="00D662A2"/>
    <w:rsid w:val="00D66307"/>
    <w:rsid w:val="00D666B4"/>
    <w:rsid w:val="00D66AD4"/>
    <w:rsid w:val="00D66BEE"/>
    <w:rsid w:val="00D66CEA"/>
    <w:rsid w:val="00D66F7A"/>
    <w:rsid w:val="00D6740D"/>
    <w:rsid w:val="00D67773"/>
    <w:rsid w:val="00D67895"/>
    <w:rsid w:val="00D67940"/>
    <w:rsid w:val="00D67D33"/>
    <w:rsid w:val="00D67D9A"/>
    <w:rsid w:val="00D67F15"/>
    <w:rsid w:val="00D67F82"/>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108"/>
    <w:rsid w:val="00D73256"/>
    <w:rsid w:val="00D732DA"/>
    <w:rsid w:val="00D732DF"/>
    <w:rsid w:val="00D740A4"/>
    <w:rsid w:val="00D740E5"/>
    <w:rsid w:val="00D7430C"/>
    <w:rsid w:val="00D743C9"/>
    <w:rsid w:val="00D74512"/>
    <w:rsid w:val="00D749E1"/>
    <w:rsid w:val="00D74A6C"/>
    <w:rsid w:val="00D74E5A"/>
    <w:rsid w:val="00D74FC5"/>
    <w:rsid w:val="00D750D5"/>
    <w:rsid w:val="00D75502"/>
    <w:rsid w:val="00D75564"/>
    <w:rsid w:val="00D75806"/>
    <w:rsid w:val="00D75809"/>
    <w:rsid w:val="00D759D7"/>
    <w:rsid w:val="00D75B08"/>
    <w:rsid w:val="00D7616F"/>
    <w:rsid w:val="00D762AE"/>
    <w:rsid w:val="00D768C2"/>
    <w:rsid w:val="00D76912"/>
    <w:rsid w:val="00D769A4"/>
    <w:rsid w:val="00D76CB0"/>
    <w:rsid w:val="00D76E7A"/>
    <w:rsid w:val="00D7776A"/>
    <w:rsid w:val="00D77AE4"/>
    <w:rsid w:val="00D77CD1"/>
    <w:rsid w:val="00D77F6A"/>
    <w:rsid w:val="00D80028"/>
    <w:rsid w:val="00D801DF"/>
    <w:rsid w:val="00D806FC"/>
    <w:rsid w:val="00D80964"/>
    <w:rsid w:val="00D80CE7"/>
    <w:rsid w:val="00D80DBE"/>
    <w:rsid w:val="00D81584"/>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41C"/>
    <w:rsid w:val="00D858B6"/>
    <w:rsid w:val="00D86064"/>
    <w:rsid w:val="00D86120"/>
    <w:rsid w:val="00D86484"/>
    <w:rsid w:val="00D86505"/>
    <w:rsid w:val="00D86837"/>
    <w:rsid w:val="00D86934"/>
    <w:rsid w:val="00D86A11"/>
    <w:rsid w:val="00D86BB2"/>
    <w:rsid w:val="00D86C2D"/>
    <w:rsid w:val="00D86C83"/>
    <w:rsid w:val="00D86CBF"/>
    <w:rsid w:val="00D86D83"/>
    <w:rsid w:val="00D86E05"/>
    <w:rsid w:val="00D8732C"/>
    <w:rsid w:val="00D87496"/>
    <w:rsid w:val="00D874DF"/>
    <w:rsid w:val="00D87847"/>
    <w:rsid w:val="00D87C27"/>
    <w:rsid w:val="00D87C4A"/>
    <w:rsid w:val="00D87D80"/>
    <w:rsid w:val="00D90310"/>
    <w:rsid w:val="00D90478"/>
    <w:rsid w:val="00D9093E"/>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AD"/>
    <w:rsid w:val="00D940EB"/>
    <w:rsid w:val="00D9415C"/>
    <w:rsid w:val="00D94205"/>
    <w:rsid w:val="00D9427E"/>
    <w:rsid w:val="00D9434A"/>
    <w:rsid w:val="00D945F6"/>
    <w:rsid w:val="00D94847"/>
    <w:rsid w:val="00D94AA4"/>
    <w:rsid w:val="00D95018"/>
    <w:rsid w:val="00D95036"/>
    <w:rsid w:val="00D9526D"/>
    <w:rsid w:val="00D95441"/>
    <w:rsid w:val="00D954D3"/>
    <w:rsid w:val="00D95533"/>
    <w:rsid w:val="00D95AB2"/>
    <w:rsid w:val="00D95C48"/>
    <w:rsid w:val="00D95D5C"/>
    <w:rsid w:val="00D96081"/>
    <w:rsid w:val="00D960FB"/>
    <w:rsid w:val="00D96266"/>
    <w:rsid w:val="00D964FD"/>
    <w:rsid w:val="00D96624"/>
    <w:rsid w:val="00D967C6"/>
    <w:rsid w:val="00D96D08"/>
    <w:rsid w:val="00D97023"/>
    <w:rsid w:val="00D9735C"/>
    <w:rsid w:val="00D973C7"/>
    <w:rsid w:val="00D97919"/>
    <w:rsid w:val="00D97D8F"/>
    <w:rsid w:val="00D97E3F"/>
    <w:rsid w:val="00D97E51"/>
    <w:rsid w:val="00D97F06"/>
    <w:rsid w:val="00DA0053"/>
    <w:rsid w:val="00DA0208"/>
    <w:rsid w:val="00DA0214"/>
    <w:rsid w:val="00DA0257"/>
    <w:rsid w:val="00DA0397"/>
    <w:rsid w:val="00DA03FD"/>
    <w:rsid w:val="00DA0555"/>
    <w:rsid w:val="00DA0983"/>
    <w:rsid w:val="00DA0EC5"/>
    <w:rsid w:val="00DA1021"/>
    <w:rsid w:val="00DA110B"/>
    <w:rsid w:val="00DA1853"/>
    <w:rsid w:val="00DA18EB"/>
    <w:rsid w:val="00DA195B"/>
    <w:rsid w:val="00DA1B87"/>
    <w:rsid w:val="00DA1BF6"/>
    <w:rsid w:val="00DA1C01"/>
    <w:rsid w:val="00DA206A"/>
    <w:rsid w:val="00DA206F"/>
    <w:rsid w:val="00DA2071"/>
    <w:rsid w:val="00DA20E4"/>
    <w:rsid w:val="00DA23E2"/>
    <w:rsid w:val="00DA2575"/>
    <w:rsid w:val="00DA3155"/>
    <w:rsid w:val="00DA33C0"/>
    <w:rsid w:val="00DA35F7"/>
    <w:rsid w:val="00DA3678"/>
    <w:rsid w:val="00DA3775"/>
    <w:rsid w:val="00DA37D1"/>
    <w:rsid w:val="00DA39F9"/>
    <w:rsid w:val="00DA3BFF"/>
    <w:rsid w:val="00DA3F43"/>
    <w:rsid w:val="00DA41C0"/>
    <w:rsid w:val="00DA4428"/>
    <w:rsid w:val="00DA45CA"/>
    <w:rsid w:val="00DA47E1"/>
    <w:rsid w:val="00DA4901"/>
    <w:rsid w:val="00DA49F9"/>
    <w:rsid w:val="00DA4C03"/>
    <w:rsid w:val="00DA542E"/>
    <w:rsid w:val="00DA5721"/>
    <w:rsid w:val="00DA59FB"/>
    <w:rsid w:val="00DA5CB8"/>
    <w:rsid w:val="00DA5DD9"/>
    <w:rsid w:val="00DA5E60"/>
    <w:rsid w:val="00DA60F6"/>
    <w:rsid w:val="00DA61F8"/>
    <w:rsid w:val="00DA6349"/>
    <w:rsid w:val="00DA64C5"/>
    <w:rsid w:val="00DA6566"/>
    <w:rsid w:val="00DA664A"/>
    <w:rsid w:val="00DA701A"/>
    <w:rsid w:val="00DA75E3"/>
    <w:rsid w:val="00DA77DE"/>
    <w:rsid w:val="00DA79A1"/>
    <w:rsid w:val="00DB014E"/>
    <w:rsid w:val="00DB0333"/>
    <w:rsid w:val="00DB05C9"/>
    <w:rsid w:val="00DB060B"/>
    <w:rsid w:val="00DB0A16"/>
    <w:rsid w:val="00DB0BAA"/>
    <w:rsid w:val="00DB0DDF"/>
    <w:rsid w:val="00DB0EA6"/>
    <w:rsid w:val="00DB0F62"/>
    <w:rsid w:val="00DB1098"/>
    <w:rsid w:val="00DB15D5"/>
    <w:rsid w:val="00DB1709"/>
    <w:rsid w:val="00DB1776"/>
    <w:rsid w:val="00DB1B3B"/>
    <w:rsid w:val="00DB2265"/>
    <w:rsid w:val="00DB2313"/>
    <w:rsid w:val="00DB240F"/>
    <w:rsid w:val="00DB2C75"/>
    <w:rsid w:val="00DB2E59"/>
    <w:rsid w:val="00DB2F9F"/>
    <w:rsid w:val="00DB2FE5"/>
    <w:rsid w:val="00DB3247"/>
    <w:rsid w:val="00DB356E"/>
    <w:rsid w:val="00DB36E2"/>
    <w:rsid w:val="00DB3A5B"/>
    <w:rsid w:val="00DB3B35"/>
    <w:rsid w:val="00DB41E7"/>
    <w:rsid w:val="00DB42D0"/>
    <w:rsid w:val="00DB4822"/>
    <w:rsid w:val="00DB48D4"/>
    <w:rsid w:val="00DB4FF2"/>
    <w:rsid w:val="00DB568C"/>
    <w:rsid w:val="00DB5692"/>
    <w:rsid w:val="00DB5744"/>
    <w:rsid w:val="00DB5B61"/>
    <w:rsid w:val="00DB5DCB"/>
    <w:rsid w:val="00DB5F4C"/>
    <w:rsid w:val="00DB606C"/>
    <w:rsid w:val="00DB6402"/>
    <w:rsid w:val="00DB688B"/>
    <w:rsid w:val="00DB6B13"/>
    <w:rsid w:val="00DB6B7E"/>
    <w:rsid w:val="00DB6BC4"/>
    <w:rsid w:val="00DB6C4D"/>
    <w:rsid w:val="00DB73FA"/>
    <w:rsid w:val="00DB743E"/>
    <w:rsid w:val="00DB7484"/>
    <w:rsid w:val="00DB74BF"/>
    <w:rsid w:val="00DB7674"/>
    <w:rsid w:val="00DB7A3C"/>
    <w:rsid w:val="00DB7CB9"/>
    <w:rsid w:val="00DB7FF9"/>
    <w:rsid w:val="00DC0235"/>
    <w:rsid w:val="00DC055C"/>
    <w:rsid w:val="00DC0F0F"/>
    <w:rsid w:val="00DC1288"/>
    <w:rsid w:val="00DC14A2"/>
    <w:rsid w:val="00DC174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03"/>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A6D"/>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23E"/>
    <w:rsid w:val="00DD0301"/>
    <w:rsid w:val="00DD0706"/>
    <w:rsid w:val="00DD081F"/>
    <w:rsid w:val="00DD0F8A"/>
    <w:rsid w:val="00DD0FC3"/>
    <w:rsid w:val="00DD11FD"/>
    <w:rsid w:val="00DD13C9"/>
    <w:rsid w:val="00DD1451"/>
    <w:rsid w:val="00DD150A"/>
    <w:rsid w:val="00DD1515"/>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002"/>
    <w:rsid w:val="00DD31F1"/>
    <w:rsid w:val="00DD328A"/>
    <w:rsid w:val="00DD3988"/>
    <w:rsid w:val="00DD3DBE"/>
    <w:rsid w:val="00DD43DD"/>
    <w:rsid w:val="00DD4450"/>
    <w:rsid w:val="00DD445A"/>
    <w:rsid w:val="00DD518C"/>
    <w:rsid w:val="00DD51D7"/>
    <w:rsid w:val="00DD5233"/>
    <w:rsid w:val="00DD52B5"/>
    <w:rsid w:val="00DD55E0"/>
    <w:rsid w:val="00DD57B2"/>
    <w:rsid w:val="00DD5918"/>
    <w:rsid w:val="00DD59F6"/>
    <w:rsid w:val="00DD5B73"/>
    <w:rsid w:val="00DD5C80"/>
    <w:rsid w:val="00DD5CBD"/>
    <w:rsid w:val="00DD5CDF"/>
    <w:rsid w:val="00DD5D60"/>
    <w:rsid w:val="00DD5EE5"/>
    <w:rsid w:val="00DD5FB3"/>
    <w:rsid w:val="00DD63C9"/>
    <w:rsid w:val="00DD63DF"/>
    <w:rsid w:val="00DD641A"/>
    <w:rsid w:val="00DD6686"/>
    <w:rsid w:val="00DD6AE3"/>
    <w:rsid w:val="00DD6CB5"/>
    <w:rsid w:val="00DD6EA0"/>
    <w:rsid w:val="00DD7038"/>
    <w:rsid w:val="00DD715E"/>
    <w:rsid w:val="00DD73DF"/>
    <w:rsid w:val="00DD7930"/>
    <w:rsid w:val="00DD7CFE"/>
    <w:rsid w:val="00DD7D69"/>
    <w:rsid w:val="00DD7E57"/>
    <w:rsid w:val="00DD7F6E"/>
    <w:rsid w:val="00DE0269"/>
    <w:rsid w:val="00DE0646"/>
    <w:rsid w:val="00DE06EE"/>
    <w:rsid w:val="00DE08B9"/>
    <w:rsid w:val="00DE0B17"/>
    <w:rsid w:val="00DE113D"/>
    <w:rsid w:val="00DE1212"/>
    <w:rsid w:val="00DE195B"/>
    <w:rsid w:val="00DE1E0A"/>
    <w:rsid w:val="00DE23AF"/>
    <w:rsid w:val="00DE256D"/>
    <w:rsid w:val="00DE281D"/>
    <w:rsid w:val="00DE2D13"/>
    <w:rsid w:val="00DE2D84"/>
    <w:rsid w:val="00DE2F81"/>
    <w:rsid w:val="00DE2FBB"/>
    <w:rsid w:val="00DE305A"/>
    <w:rsid w:val="00DE337B"/>
    <w:rsid w:val="00DE34E2"/>
    <w:rsid w:val="00DE35DA"/>
    <w:rsid w:val="00DE3D78"/>
    <w:rsid w:val="00DE3DBB"/>
    <w:rsid w:val="00DE3FF4"/>
    <w:rsid w:val="00DE47BD"/>
    <w:rsid w:val="00DE4816"/>
    <w:rsid w:val="00DE493A"/>
    <w:rsid w:val="00DE4A56"/>
    <w:rsid w:val="00DE4E9A"/>
    <w:rsid w:val="00DE50F1"/>
    <w:rsid w:val="00DE556B"/>
    <w:rsid w:val="00DE55B2"/>
    <w:rsid w:val="00DE55FA"/>
    <w:rsid w:val="00DE5703"/>
    <w:rsid w:val="00DE576C"/>
    <w:rsid w:val="00DE5D32"/>
    <w:rsid w:val="00DE668A"/>
    <w:rsid w:val="00DE68AF"/>
    <w:rsid w:val="00DE6923"/>
    <w:rsid w:val="00DE6CCC"/>
    <w:rsid w:val="00DE7040"/>
    <w:rsid w:val="00DE71A8"/>
    <w:rsid w:val="00DE7247"/>
    <w:rsid w:val="00DE7491"/>
    <w:rsid w:val="00DE77C9"/>
    <w:rsid w:val="00DE785C"/>
    <w:rsid w:val="00DE7ED6"/>
    <w:rsid w:val="00DF0186"/>
    <w:rsid w:val="00DF0261"/>
    <w:rsid w:val="00DF034D"/>
    <w:rsid w:val="00DF0588"/>
    <w:rsid w:val="00DF079F"/>
    <w:rsid w:val="00DF0824"/>
    <w:rsid w:val="00DF0893"/>
    <w:rsid w:val="00DF0B59"/>
    <w:rsid w:val="00DF0CA3"/>
    <w:rsid w:val="00DF0E72"/>
    <w:rsid w:val="00DF15B7"/>
    <w:rsid w:val="00DF1678"/>
    <w:rsid w:val="00DF170C"/>
    <w:rsid w:val="00DF1B81"/>
    <w:rsid w:val="00DF1BB4"/>
    <w:rsid w:val="00DF1F91"/>
    <w:rsid w:val="00DF234D"/>
    <w:rsid w:val="00DF2433"/>
    <w:rsid w:val="00DF2666"/>
    <w:rsid w:val="00DF2864"/>
    <w:rsid w:val="00DF290D"/>
    <w:rsid w:val="00DF2C1D"/>
    <w:rsid w:val="00DF2C8C"/>
    <w:rsid w:val="00DF31D7"/>
    <w:rsid w:val="00DF3977"/>
    <w:rsid w:val="00DF3A3A"/>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A57"/>
    <w:rsid w:val="00DF5FE3"/>
    <w:rsid w:val="00DF60C7"/>
    <w:rsid w:val="00DF6200"/>
    <w:rsid w:val="00DF667F"/>
    <w:rsid w:val="00DF673C"/>
    <w:rsid w:val="00DF67CC"/>
    <w:rsid w:val="00DF685D"/>
    <w:rsid w:val="00DF696F"/>
    <w:rsid w:val="00DF6973"/>
    <w:rsid w:val="00DF6BB9"/>
    <w:rsid w:val="00DF795F"/>
    <w:rsid w:val="00DF79D2"/>
    <w:rsid w:val="00DF7A42"/>
    <w:rsid w:val="00DF7A7C"/>
    <w:rsid w:val="00DF7ADA"/>
    <w:rsid w:val="00E000F1"/>
    <w:rsid w:val="00E00126"/>
    <w:rsid w:val="00E00306"/>
    <w:rsid w:val="00E00325"/>
    <w:rsid w:val="00E00509"/>
    <w:rsid w:val="00E007F9"/>
    <w:rsid w:val="00E00A44"/>
    <w:rsid w:val="00E00E0F"/>
    <w:rsid w:val="00E01198"/>
    <w:rsid w:val="00E011BD"/>
    <w:rsid w:val="00E01AAC"/>
    <w:rsid w:val="00E01B9F"/>
    <w:rsid w:val="00E01BF2"/>
    <w:rsid w:val="00E01E2F"/>
    <w:rsid w:val="00E01FFD"/>
    <w:rsid w:val="00E0233F"/>
    <w:rsid w:val="00E02515"/>
    <w:rsid w:val="00E02857"/>
    <w:rsid w:val="00E028F8"/>
    <w:rsid w:val="00E028FF"/>
    <w:rsid w:val="00E02924"/>
    <w:rsid w:val="00E02974"/>
    <w:rsid w:val="00E02A8F"/>
    <w:rsid w:val="00E02CE1"/>
    <w:rsid w:val="00E02F20"/>
    <w:rsid w:val="00E02F76"/>
    <w:rsid w:val="00E031ED"/>
    <w:rsid w:val="00E0322E"/>
    <w:rsid w:val="00E03331"/>
    <w:rsid w:val="00E03563"/>
    <w:rsid w:val="00E036F2"/>
    <w:rsid w:val="00E0374C"/>
    <w:rsid w:val="00E03845"/>
    <w:rsid w:val="00E03881"/>
    <w:rsid w:val="00E03FDE"/>
    <w:rsid w:val="00E0423E"/>
    <w:rsid w:val="00E045CE"/>
    <w:rsid w:val="00E046A2"/>
    <w:rsid w:val="00E04B57"/>
    <w:rsid w:val="00E04DBE"/>
    <w:rsid w:val="00E04E5A"/>
    <w:rsid w:val="00E04E75"/>
    <w:rsid w:val="00E05591"/>
    <w:rsid w:val="00E0559D"/>
    <w:rsid w:val="00E0576C"/>
    <w:rsid w:val="00E05893"/>
    <w:rsid w:val="00E058F5"/>
    <w:rsid w:val="00E05F2C"/>
    <w:rsid w:val="00E0603B"/>
    <w:rsid w:val="00E061EF"/>
    <w:rsid w:val="00E06241"/>
    <w:rsid w:val="00E0637B"/>
    <w:rsid w:val="00E0640A"/>
    <w:rsid w:val="00E06688"/>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71A"/>
    <w:rsid w:val="00E118FF"/>
    <w:rsid w:val="00E11CF6"/>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1AF"/>
    <w:rsid w:val="00E1425A"/>
    <w:rsid w:val="00E1434D"/>
    <w:rsid w:val="00E143F4"/>
    <w:rsid w:val="00E144D7"/>
    <w:rsid w:val="00E148B2"/>
    <w:rsid w:val="00E14B0F"/>
    <w:rsid w:val="00E14EB2"/>
    <w:rsid w:val="00E15017"/>
    <w:rsid w:val="00E15192"/>
    <w:rsid w:val="00E1533E"/>
    <w:rsid w:val="00E158CA"/>
    <w:rsid w:val="00E15CB1"/>
    <w:rsid w:val="00E1603F"/>
    <w:rsid w:val="00E16125"/>
    <w:rsid w:val="00E16571"/>
    <w:rsid w:val="00E1659F"/>
    <w:rsid w:val="00E16753"/>
    <w:rsid w:val="00E1688C"/>
    <w:rsid w:val="00E16CC8"/>
    <w:rsid w:val="00E16D49"/>
    <w:rsid w:val="00E171E3"/>
    <w:rsid w:val="00E172FF"/>
    <w:rsid w:val="00E1746B"/>
    <w:rsid w:val="00E17687"/>
    <w:rsid w:val="00E1798A"/>
    <w:rsid w:val="00E17A36"/>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1CF3"/>
    <w:rsid w:val="00E22012"/>
    <w:rsid w:val="00E22355"/>
    <w:rsid w:val="00E226AB"/>
    <w:rsid w:val="00E22974"/>
    <w:rsid w:val="00E22978"/>
    <w:rsid w:val="00E232DE"/>
    <w:rsid w:val="00E234CB"/>
    <w:rsid w:val="00E23767"/>
    <w:rsid w:val="00E237BA"/>
    <w:rsid w:val="00E23951"/>
    <w:rsid w:val="00E23C0D"/>
    <w:rsid w:val="00E23D41"/>
    <w:rsid w:val="00E23E18"/>
    <w:rsid w:val="00E23E32"/>
    <w:rsid w:val="00E240B4"/>
    <w:rsid w:val="00E24277"/>
    <w:rsid w:val="00E243EE"/>
    <w:rsid w:val="00E2449C"/>
    <w:rsid w:val="00E24509"/>
    <w:rsid w:val="00E24802"/>
    <w:rsid w:val="00E248A9"/>
    <w:rsid w:val="00E248D4"/>
    <w:rsid w:val="00E24D3A"/>
    <w:rsid w:val="00E2504A"/>
    <w:rsid w:val="00E250D9"/>
    <w:rsid w:val="00E25366"/>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0C4"/>
    <w:rsid w:val="00E3316E"/>
    <w:rsid w:val="00E3317B"/>
    <w:rsid w:val="00E33536"/>
    <w:rsid w:val="00E33BD1"/>
    <w:rsid w:val="00E33D27"/>
    <w:rsid w:val="00E349F7"/>
    <w:rsid w:val="00E34AB8"/>
    <w:rsid w:val="00E354F5"/>
    <w:rsid w:val="00E355FC"/>
    <w:rsid w:val="00E356D9"/>
    <w:rsid w:val="00E35CFD"/>
    <w:rsid w:val="00E360D0"/>
    <w:rsid w:val="00E36205"/>
    <w:rsid w:val="00E36386"/>
    <w:rsid w:val="00E364D4"/>
    <w:rsid w:val="00E36858"/>
    <w:rsid w:val="00E3697B"/>
    <w:rsid w:val="00E36E0A"/>
    <w:rsid w:val="00E36E14"/>
    <w:rsid w:val="00E36E38"/>
    <w:rsid w:val="00E3709B"/>
    <w:rsid w:val="00E37253"/>
    <w:rsid w:val="00E37298"/>
    <w:rsid w:val="00E3730F"/>
    <w:rsid w:val="00E373CF"/>
    <w:rsid w:val="00E3745D"/>
    <w:rsid w:val="00E37688"/>
    <w:rsid w:val="00E378A0"/>
    <w:rsid w:val="00E37C5E"/>
    <w:rsid w:val="00E4083D"/>
    <w:rsid w:val="00E40AAD"/>
    <w:rsid w:val="00E40C5B"/>
    <w:rsid w:val="00E41A0B"/>
    <w:rsid w:val="00E41B2F"/>
    <w:rsid w:val="00E423FD"/>
    <w:rsid w:val="00E424B4"/>
    <w:rsid w:val="00E424D7"/>
    <w:rsid w:val="00E430EC"/>
    <w:rsid w:val="00E43341"/>
    <w:rsid w:val="00E434E9"/>
    <w:rsid w:val="00E4394D"/>
    <w:rsid w:val="00E43A15"/>
    <w:rsid w:val="00E43ACD"/>
    <w:rsid w:val="00E43DAE"/>
    <w:rsid w:val="00E4402B"/>
    <w:rsid w:val="00E444B9"/>
    <w:rsid w:val="00E4557B"/>
    <w:rsid w:val="00E456C1"/>
    <w:rsid w:val="00E45843"/>
    <w:rsid w:val="00E45964"/>
    <w:rsid w:val="00E4597A"/>
    <w:rsid w:val="00E45BF0"/>
    <w:rsid w:val="00E46202"/>
    <w:rsid w:val="00E46266"/>
    <w:rsid w:val="00E463DF"/>
    <w:rsid w:val="00E47141"/>
    <w:rsid w:val="00E4731A"/>
    <w:rsid w:val="00E47398"/>
    <w:rsid w:val="00E47422"/>
    <w:rsid w:val="00E47F94"/>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B96"/>
    <w:rsid w:val="00E51F3F"/>
    <w:rsid w:val="00E52030"/>
    <w:rsid w:val="00E524AA"/>
    <w:rsid w:val="00E52590"/>
    <w:rsid w:val="00E527F6"/>
    <w:rsid w:val="00E52A66"/>
    <w:rsid w:val="00E52B04"/>
    <w:rsid w:val="00E52D08"/>
    <w:rsid w:val="00E52F02"/>
    <w:rsid w:val="00E52F60"/>
    <w:rsid w:val="00E53121"/>
    <w:rsid w:val="00E53713"/>
    <w:rsid w:val="00E5375F"/>
    <w:rsid w:val="00E5377B"/>
    <w:rsid w:val="00E539C8"/>
    <w:rsid w:val="00E53B64"/>
    <w:rsid w:val="00E53DB1"/>
    <w:rsid w:val="00E53F28"/>
    <w:rsid w:val="00E541BD"/>
    <w:rsid w:val="00E54268"/>
    <w:rsid w:val="00E5442F"/>
    <w:rsid w:val="00E54524"/>
    <w:rsid w:val="00E548CC"/>
    <w:rsid w:val="00E548CF"/>
    <w:rsid w:val="00E54B30"/>
    <w:rsid w:val="00E54C99"/>
    <w:rsid w:val="00E54CE0"/>
    <w:rsid w:val="00E54F3A"/>
    <w:rsid w:val="00E54F3C"/>
    <w:rsid w:val="00E54F3F"/>
    <w:rsid w:val="00E551E9"/>
    <w:rsid w:val="00E552F3"/>
    <w:rsid w:val="00E55364"/>
    <w:rsid w:val="00E55639"/>
    <w:rsid w:val="00E55657"/>
    <w:rsid w:val="00E5576B"/>
    <w:rsid w:val="00E55834"/>
    <w:rsid w:val="00E55FC2"/>
    <w:rsid w:val="00E56485"/>
    <w:rsid w:val="00E564D4"/>
    <w:rsid w:val="00E56798"/>
    <w:rsid w:val="00E568B6"/>
    <w:rsid w:val="00E56936"/>
    <w:rsid w:val="00E56AEF"/>
    <w:rsid w:val="00E56AFD"/>
    <w:rsid w:val="00E56E7C"/>
    <w:rsid w:val="00E56EDD"/>
    <w:rsid w:val="00E5718A"/>
    <w:rsid w:val="00E572D0"/>
    <w:rsid w:val="00E57308"/>
    <w:rsid w:val="00E57876"/>
    <w:rsid w:val="00E57D35"/>
    <w:rsid w:val="00E57E53"/>
    <w:rsid w:val="00E57FE7"/>
    <w:rsid w:val="00E60029"/>
    <w:rsid w:val="00E60047"/>
    <w:rsid w:val="00E60128"/>
    <w:rsid w:val="00E6021F"/>
    <w:rsid w:val="00E60639"/>
    <w:rsid w:val="00E60B75"/>
    <w:rsid w:val="00E60BC2"/>
    <w:rsid w:val="00E60EA2"/>
    <w:rsid w:val="00E611C7"/>
    <w:rsid w:val="00E6172D"/>
    <w:rsid w:val="00E6177D"/>
    <w:rsid w:val="00E61879"/>
    <w:rsid w:val="00E619AC"/>
    <w:rsid w:val="00E61ECF"/>
    <w:rsid w:val="00E61F07"/>
    <w:rsid w:val="00E61F8E"/>
    <w:rsid w:val="00E62010"/>
    <w:rsid w:val="00E6234F"/>
    <w:rsid w:val="00E6267E"/>
    <w:rsid w:val="00E626CC"/>
    <w:rsid w:val="00E6299F"/>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8A"/>
    <w:rsid w:val="00E64797"/>
    <w:rsid w:val="00E647FA"/>
    <w:rsid w:val="00E6489A"/>
    <w:rsid w:val="00E657D4"/>
    <w:rsid w:val="00E65801"/>
    <w:rsid w:val="00E65987"/>
    <w:rsid w:val="00E659BE"/>
    <w:rsid w:val="00E65B02"/>
    <w:rsid w:val="00E65BFB"/>
    <w:rsid w:val="00E65D39"/>
    <w:rsid w:val="00E65DE9"/>
    <w:rsid w:val="00E65F54"/>
    <w:rsid w:val="00E66032"/>
    <w:rsid w:val="00E660BF"/>
    <w:rsid w:val="00E66833"/>
    <w:rsid w:val="00E6686B"/>
    <w:rsid w:val="00E66B3E"/>
    <w:rsid w:val="00E66F7B"/>
    <w:rsid w:val="00E6715C"/>
    <w:rsid w:val="00E677CC"/>
    <w:rsid w:val="00E67A4F"/>
    <w:rsid w:val="00E67BA0"/>
    <w:rsid w:val="00E67C6F"/>
    <w:rsid w:val="00E67C75"/>
    <w:rsid w:val="00E700B0"/>
    <w:rsid w:val="00E70199"/>
    <w:rsid w:val="00E701D1"/>
    <w:rsid w:val="00E704CE"/>
    <w:rsid w:val="00E70F88"/>
    <w:rsid w:val="00E71748"/>
    <w:rsid w:val="00E72011"/>
    <w:rsid w:val="00E72325"/>
    <w:rsid w:val="00E72428"/>
    <w:rsid w:val="00E72505"/>
    <w:rsid w:val="00E72B42"/>
    <w:rsid w:val="00E72B86"/>
    <w:rsid w:val="00E72F16"/>
    <w:rsid w:val="00E72F39"/>
    <w:rsid w:val="00E731CA"/>
    <w:rsid w:val="00E732C5"/>
    <w:rsid w:val="00E7354F"/>
    <w:rsid w:val="00E736DF"/>
    <w:rsid w:val="00E73709"/>
    <w:rsid w:val="00E737EF"/>
    <w:rsid w:val="00E739B4"/>
    <w:rsid w:val="00E73A23"/>
    <w:rsid w:val="00E73AB2"/>
    <w:rsid w:val="00E73BD1"/>
    <w:rsid w:val="00E73CE0"/>
    <w:rsid w:val="00E740BC"/>
    <w:rsid w:val="00E74711"/>
    <w:rsid w:val="00E747AB"/>
    <w:rsid w:val="00E74828"/>
    <w:rsid w:val="00E74895"/>
    <w:rsid w:val="00E74FEA"/>
    <w:rsid w:val="00E75234"/>
    <w:rsid w:val="00E7564B"/>
    <w:rsid w:val="00E759EE"/>
    <w:rsid w:val="00E75D28"/>
    <w:rsid w:val="00E75F6B"/>
    <w:rsid w:val="00E761B7"/>
    <w:rsid w:val="00E766ED"/>
    <w:rsid w:val="00E76793"/>
    <w:rsid w:val="00E7686B"/>
    <w:rsid w:val="00E769BD"/>
    <w:rsid w:val="00E76BF8"/>
    <w:rsid w:val="00E76E6E"/>
    <w:rsid w:val="00E771E8"/>
    <w:rsid w:val="00E77297"/>
    <w:rsid w:val="00E774DF"/>
    <w:rsid w:val="00E77540"/>
    <w:rsid w:val="00E77630"/>
    <w:rsid w:val="00E77643"/>
    <w:rsid w:val="00E7765F"/>
    <w:rsid w:val="00E7768C"/>
    <w:rsid w:val="00E77F62"/>
    <w:rsid w:val="00E80062"/>
    <w:rsid w:val="00E80157"/>
    <w:rsid w:val="00E801B7"/>
    <w:rsid w:val="00E802BD"/>
    <w:rsid w:val="00E806F8"/>
    <w:rsid w:val="00E808FB"/>
    <w:rsid w:val="00E80933"/>
    <w:rsid w:val="00E80BE7"/>
    <w:rsid w:val="00E80BF6"/>
    <w:rsid w:val="00E81000"/>
    <w:rsid w:val="00E81125"/>
    <w:rsid w:val="00E81970"/>
    <w:rsid w:val="00E81D92"/>
    <w:rsid w:val="00E81EA8"/>
    <w:rsid w:val="00E81F59"/>
    <w:rsid w:val="00E82274"/>
    <w:rsid w:val="00E823AA"/>
    <w:rsid w:val="00E828CF"/>
    <w:rsid w:val="00E82C9D"/>
    <w:rsid w:val="00E830BB"/>
    <w:rsid w:val="00E832E9"/>
    <w:rsid w:val="00E837DA"/>
    <w:rsid w:val="00E83833"/>
    <w:rsid w:val="00E83ACD"/>
    <w:rsid w:val="00E83B8B"/>
    <w:rsid w:val="00E83E78"/>
    <w:rsid w:val="00E8407C"/>
    <w:rsid w:val="00E84360"/>
    <w:rsid w:val="00E84495"/>
    <w:rsid w:val="00E84634"/>
    <w:rsid w:val="00E846F2"/>
    <w:rsid w:val="00E8476B"/>
    <w:rsid w:val="00E8487E"/>
    <w:rsid w:val="00E8493C"/>
    <w:rsid w:val="00E84C2E"/>
    <w:rsid w:val="00E84CAF"/>
    <w:rsid w:val="00E84E52"/>
    <w:rsid w:val="00E850E9"/>
    <w:rsid w:val="00E85307"/>
    <w:rsid w:val="00E85464"/>
    <w:rsid w:val="00E85553"/>
    <w:rsid w:val="00E85642"/>
    <w:rsid w:val="00E856AE"/>
    <w:rsid w:val="00E85702"/>
    <w:rsid w:val="00E85BEA"/>
    <w:rsid w:val="00E85D59"/>
    <w:rsid w:val="00E85DE1"/>
    <w:rsid w:val="00E85EEB"/>
    <w:rsid w:val="00E85F6E"/>
    <w:rsid w:val="00E860AC"/>
    <w:rsid w:val="00E86288"/>
    <w:rsid w:val="00E8629A"/>
    <w:rsid w:val="00E86470"/>
    <w:rsid w:val="00E86496"/>
    <w:rsid w:val="00E86BDA"/>
    <w:rsid w:val="00E86C71"/>
    <w:rsid w:val="00E86F5A"/>
    <w:rsid w:val="00E86FE5"/>
    <w:rsid w:val="00E87014"/>
    <w:rsid w:val="00E871B1"/>
    <w:rsid w:val="00E871DE"/>
    <w:rsid w:val="00E87200"/>
    <w:rsid w:val="00E8751E"/>
    <w:rsid w:val="00E87669"/>
    <w:rsid w:val="00E87769"/>
    <w:rsid w:val="00E877CA"/>
    <w:rsid w:val="00E8781B"/>
    <w:rsid w:val="00E87A83"/>
    <w:rsid w:val="00E87C0C"/>
    <w:rsid w:val="00E87FB3"/>
    <w:rsid w:val="00E9013F"/>
    <w:rsid w:val="00E9019D"/>
    <w:rsid w:val="00E9041C"/>
    <w:rsid w:val="00E90523"/>
    <w:rsid w:val="00E905AB"/>
    <w:rsid w:val="00E90699"/>
    <w:rsid w:val="00E90815"/>
    <w:rsid w:val="00E908B8"/>
    <w:rsid w:val="00E9099B"/>
    <w:rsid w:val="00E90D0B"/>
    <w:rsid w:val="00E91206"/>
    <w:rsid w:val="00E913D3"/>
    <w:rsid w:val="00E914D2"/>
    <w:rsid w:val="00E9159F"/>
    <w:rsid w:val="00E91609"/>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179"/>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914"/>
    <w:rsid w:val="00E979F7"/>
    <w:rsid w:val="00E97B69"/>
    <w:rsid w:val="00E97B93"/>
    <w:rsid w:val="00E97B9E"/>
    <w:rsid w:val="00EA0177"/>
    <w:rsid w:val="00EA04DD"/>
    <w:rsid w:val="00EA04FF"/>
    <w:rsid w:val="00EA0659"/>
    <w:rsid w:val="00EA07A8"/>
    <w:rsid w:val="00EA0B2A"/>
    <w:rsid w:val="00EA0CA9"/>
    <w:rsid w:val="00EA1062"/>
    <w:rsid w:val="00EA11A3"/>
    <w:rsid w:val="00EA1263"/>
    <w:rsid w:val="00EA171F"/>
    <w:rsid w:val="00EA190D"/>
    <w:rsid w:val="00EA19A2"/>
    <w:rsid w:val="00EA1AA9"/>
    <w:rsid w:val="00EA1D43"/>
    <w:rsid w:val="00EA23FB"/>
    <w:rsid w:val="00EA2418"/>
    <w:rsid w:val="00EA25BB"/>
    <w:rsid w:val="00EA27F7"/>
    <w:rsid w:val="00EA28BC"/>
    <w:rsid w:val="00EA2A26"/>
    <w:rsid w:val="00EA2CEB"/>
    <w:rsid w:val="00EA2DA0"/>
    <w:rsid w:val="00EA2F95"/>
    <w:rsid w:val="00EA2FFB"/>
    <w:rsid w:val="00EA3023"/>
    <w:rsid w:val="00EA32E1"/>
    <w:rsid w:val="00EA36E6"/>
    <w:rsid w:val="00EA3834"/>
    <w:rsid w:val="00EA38F7"/>
    <w:rsid w:val="00EA3923"/>
    <w:rsid w:val="00EA3A6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78"/>
    <w:rsid w:val="00EA59EC"/>
    <w:rsid w:val="00EA5A4D"/>
    <w:rsid w:val="00EA5BE6"/>
    <w:rsid w:val="00EA5C06"/>
    <w:rsid w:val="00EA5F80"/>
    <w:rsid w:val="00EA6535"/>
    <w:rsid w:val="00EA65BD"/>
    <w:rsid w:val="00EA6C15"/>
    <w:rsid w:val="00EA6D5B"/>
    <w:rsid w:val="00EA6EA3"/>
    <w:rsid w:val="00EA6EEE"/>
    <w:rsid w:val="00EA6F20"/>
    <w:rsid w:val="00EA7551"/>
    <w:rsid w:val="00EA75FC"/>
    <w:rsid w:val="00EA761F"/>
    <w:rsid w:val="00EA7624"/>
    <w:rsid w:val="00EB03F8"/>
    <w:rsid w:val="00EB0943"/>
    <w:rsid w:val="00EB0D88"/>
    <w:rsid w:val="00EB0E08"/>
    <w:rsid w:val="00EB1A3E"/>
    <w:rsid w:val="00EB2902"/>
    <w:rsid w:val="00EB2AE4"/>
    <w:rsid w:val="00EB2D25"/>
    <w:rsid w:val="00EB2DAB"/>
    <w:rsid w:val="00EB3096"/>
    <w:rsid w:val="00EB321B"/>
    <w:rsid w:val="00EB36D3"/>
    <w:rsid w:val="00EB40A2"/>
    <w:rsid w:val="00EB453B"/>
    <w:rsid w:val="00EB4640"/>
    <w:rsid w:val="00EB483A"/>
    <w:rsid w:val="00EB4B9D"/>
    <w:rsid w:val="00EB4C5D"/>
    <w:rsid w:val="00EB4CA2"/>
    <w:rsid w:val="00EB4E6F"/>
    <w:rsid w:val="00EB53A6"/>
    <w:rsid w:val="00EB55A0"/>
    <w:rsid w:val="00EB56C1"/>
    <w:rsid w:val="00EB5723"/>
    <w:rsid w:val="00EB5BEC"/>
    <w:rsid w:val="00EB5BFA"/>
    <w:rsid w:val="00EB5D2E"/>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0ED1"/>
    <w:rsid w:val="00EC115A"/>
    <w:rsid w:val="00EC124B"/>
    <w:rsid w:val="00EC14F2"/>
    <w:rsid w:val="00EC157F"/>
    <w:rsid w:val="00EC16AA"/>
    <w:rsid w:val="00EC1B81"/>
    <w:rsid w:val="00EC1E1C"/>
    <w:rsid w:val="00EC1FEF"/>
    <w:rsid w:val="00EC23A3"/>
    <w:rsid w:val="00EC2868"/>
    <w:rsid w:val="00EC2C30"/>
    <w:rsid w:val="00EC2DF8"/>
    <w:rsid w:val="00EC324D"/>
    <w:rsid w:val="00EC3254"/>
    <w:rsid w:val="00EC3317"/>
    <w:rsid w:val="00EC343F"/>
    <w:rsid w:val="00EC3681"/>
    <w:rsid w:val="00EC371A"/>
    <w:rsid w:val="00EC37AB"/>
    <w:rsid w:val="00EC37EE"/>
    <w:rsid w:val="00EC3D3D"/>
    <w:rsid w:val="00EC3F19"/>
    <w:rsid w:val="00EC3FB7"/>
    <w:rsid w:val="00EC4050"/>
    <w:rsid w:val="00EC405C"/>
    <w:rsid w:val="00EC456D"/>
    <w:rsid w:val="00EC45AE"/>
    <w:rsid w:val="00EC47AF"/>
    <w:rsid w:val="00EC4C3F"/>
    <w:rsid w:val="00EC4C72"/>
    <w:rsid w:val="00EC4CF7"/>
    <w:rsid w:val="00EC4DC4"/>
    <w:rsid w:val="00EC546D"/>
    <w:rsid w:val="00EC56A1"/>
    <w:rsid w:val="00EC5899"/>
    <w:rsid w:val="00EC5CBA"/>
    <w:rsid w:val="00EC5EB3"/>
    <w:rsid w:val="00EC626E"/>
    <w:rsid w:val="00EC633E"/>
    <w:rsid w:val="00EC6672"/>
    <w:rsid w:val="00EC674C"/>
    <w:rsid w:val="00EC6987"/>
    <w:rsid w:val="00EC6AB9"/>
    <w:rsid w:val="00EC6BFB"/>
    <w:rsid w:val="00EC6E16"/>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B72"/>
    <w:rsid w:val="00ED0CFE"/>
    <w:rsid w:val="00ED0D2B"/>
    <w:rsid w:val="00ED0FA4"/>
    <w:rsid w:val="00ED103E"/>
    <w:rsid w:val="00ED1275"/>
    <w:rsid w:val="00ED14FC"/>
    <w:rsid w:val="00ED1504"/>
    <w:rsid w:val="00ED167E"/>
    <w:rsid w:val="00ED1AA7"/>
    <w:rsid w:val="00ED1ABE"/>
    <w:rsid w:val="00ED1B1B"/>
    <w:rsid w:val="00ED1D0B"/>
    <w:rsid w:val="00ED1D68"/>
    <w:rsid w:val="00ED1FF7"/>
    <w:rsid w:val="00ED218D"/>
    <w:rsid w:val="00ED2324"/>
    <w:rsid w:val="00ED276D"/>
    <w:rsid w:val="00ED2801"/>
    <w:rsid w:val="00ED28EC"/>
    <w:rsid w:val="00ED2B04"/>
    <w:rsid w:val="00ED2F49"/>
    <w:rsid w:val="00ED34D0"/>
    <w:rsid w:val="00ED37BB"/>
    <w:rsid w:val="00ED38C3"/>
    <w:rsid w:val="00ED3AAC"/>
    <w:rsid w:val="00ED3B21"/>
    <w:rsid w:val="00ED3C30"/>
    <w:rsid w:val="00ED3D49"/>
    <w:rsid w:val="00ED3E3B"/>
    <w:rsid w:val="00ED3E80"/>
    <w:rsid w:val="00ED3F9D"/>
    <w:rsid w:val="00ED4101"/>
    <w:rsid w:val="00ED4565"/>
    <w:rsid w:val="00ED464F"/>
    <w:rsid w:val="00ED4751"/>
    <w:rsid w:val="00ED4889"/>
    <w:rsid w:val="00ED5344"/>
    <w:rsid w:val="00ED5576"/>
    <w:rsid w:val="00ED595D"/>
    <w:rsid w:val="00ED5A84"/>
    <w:rsid w:val="00ED5B69"/>
    <w:rsid w:val="00ED62ED"/>
    <w:rsid w:val="00ED6367"/>
    <w:rsid w:val="00ED66D5"/>
    <w:rsid w:val="00ED6908"/>
    <w:rsid w:val="00ED6936"/>
    <w:rsid w:val="00ED6BCF"/>
    <w:rsid w:val="00ED6D78"/>
    <w:rsid w:val="00ED6DDF"/>
    <w:rsid w:val="00ED6EF3"/>
    <w:rsid w:val="00ED6F38"/>
    <w:rsid w:val="00ED6F5E"/>
    <w:rsid w:val="00ED7089"/>
    <w:rsid w:val="00ED70C1"/>
    <w:rsid w:val="00ED7558"/>
    <w:rsid w:val="00ED75F3"/>
    <w:rsid w:val="00ED77B8"/>
    <w:rsid w:val="00ED77FA"/>
    <w:rsid w:val="00ED7886"/>
    <w:rsid w:val="00ED78AC"/>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0F4C"/>
    <w:rsid w:val="00EE106B"/>
    <w:rsid w:val="00EE1086"/>
    <w:rsid w:val="00EE1149"/>
    <w:rsid w:val="00EE1351"/>
    <w:rsid w:val="00EE1916"/>
    <w:rsid w:val="00EE1D4E"/>
    <w:rsid w:val="00EE1E78"/>
    <w:rsid w:val="00EE1EE3"/>
    <w:rsid w:val="00EE206F"/>
    <w:rsid w:val="00EE214F"/>
    <w:rsid w:val="00EE256A"/>
    <w:rsid w:val="00EE292A"/>
    <w:rsid w:val="00EE2A93"/>
    <w:rsid w:val="00EE2BF4"/>
    <w:rsid w:val="00EE2DB4"/>
    <w:rsid w:val="00EE36CB"/>
    <w:rsid w:val="00EE382E"/>
    <w:rsid w:val="00EE3A64"/>
    <w:rsid w:val="00EE3B98"/>
    <w:rsid w:val="00EE3BD0"/>
    <w:rsid w:val="00EE3DC0"/>
    <w:rsid w:val="00EE3E6F"/>
    <w:rsid w:val="00EE3EB0"/>
    <w:rsid w:val="00EE3F77"/>
    <w:rsid w:val="00EE4187"/>
    <w:rsid w:val="00EE42C5"/>
    <w:rsid w:val="00EE4394"/>
    <w:rsid w:val="00EE4415"/>
    <w:rsid w:val="00EE45D5"/>
    <w:rsid w:val="00EE46E9"/>
    <w:rsid w:val="00EE496E"/>
    <w:rsid w:val="00EE4AD7"/>
    <w:rsid w:val="00EE4F72"/>
    <w:rsid w:val="00EE5085"/>
    <w:rsid w:val="00EE5260"/>
    <w:rsid w:val="00EE52A0"/>
    <w:rsid w:val="00EE5545"/>
    <w:rsid w:val="00EE55D7"/>
    <w:rsid w:val="00EE56D7"/>
    <w:rsid w:val="00EE57E4"/>
    <w:rsid w:val="00EE5FD9"/>
    <w:rsid w:val="00EE6026"/>
    <w:rsid w:val="00EE616B"/>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7E8"/>
    <w:rsid w:val="00EE7C01"/>
    <w:rsid w:val="00EE7CBD"/>
    <w:rsid w:val="00EE7FA7"/>
    <w:rsid w:val="00EF03CC"/>
    <w:rsid w:val="00EF0474"/>
    <w:rsid w:val="00EF0695"/>
    <w:rsid w:val="00EF06EE"/>
    <w:rsid w:val="00EF0797"/>
    <w:rsid w:val="00EF07F2"/>
    <w:rsid w:val="00EF08E4"/>
    <w:rsid w:val="00EF0D2C"/>
    <w:rsid w:val="00EF10D2"/>
    <w:rsid w:val="00EF12C6"/>
    <w:rsid w:val="00EF148A"/>
    <w:rsid w:val="00EF1DB4"/>
    <w:rsid w:val="00EF1F2A"/>
    <w:rsid w:val="00EF21C3"/>
    <w:rsid w:val="00EF22C3"/>
    <w:rsid w:val="00EF2302"/>
    <w:rsid w:val="00EF2374"/>
    <w:rsid w:val="00EF256C"/>
    <w:rsid w:val="00EF2655"/>
    <w:rsid w:val="00EF2680"/>
    <w:rsid w:val="00EF26E4"/>
    <w:rsid w:val="00EF28C2"/>
    <w:rsid w:val="00EF2937"/>
    <w:rsid w:val="00EF2953"/>
    <w:rsid w:val="00EF2AB4"/>
    <w:rsid w:val="00EF2D82"/>
    <w:rsid w:val="00EF300B"/>
    <w:rsid w:val="00EF3053"/>
    <w:rsid w:val="00EF32BD"/>
    <w:rsid w:val="00EF33C5"/>
    <w:rsid w:val="00EF34D9"/>
    <w:rsid w:val="00EF353B"/>
    <w:rsid w:val="00EF35BF"/>
    <w:rsid w:val="00EF3605"/>
    <w:rsid w:val="00EF38F7"/>
    <w:rsid w:val="00EF3D7D"/>
    <w:rsid w:val="00EF46A9"/>
    <w:rsid w:val="00EF46C3"/>
    <w:rsid w:val="00EF46C9"/>
    <w:rsid w:val="00EF4A6C"/>
    <w:rsid w:val="00EF509F"/>
    <w:rsid w:val="00EF511F"/>
    <w:rsid w:val="00EF51D4"/>
    <w:rsid w:val="00EF55EC"/>
    <w:rsid w:val="00EF5760"/>
    <w:rsid w:val="00EF5813"/>
    <w:rsid w:val="00EF5B1D"/>
    <w:rsid w:val="00EF5C38"/>
    <w:rsid w:val="00EF5C64"/>
    <w:rsid w:val="00EF5D53"/>
    <w:rsid w:val="00EF5ED3"/>
    <w:rsid w:val="00EF628B"/>
    <w:rsid w:val="00EF63D7"/>
    <w:rsid w:val="00EF6621"/>
    <w:rsid w:val="00EF6652"/>
    <w:rsid w:val="00EF6785"/>
    <w:rsid w:val="00EF67BC"/>
    <w:rsid w:val="00EF6859"/>
    <w:rsid w:val="00EF6948"/>
    <w:rsid w:val="00EF697C"/>
    <w:rsid w:val="00EF69A8"/>
    <w:rsid w:val="00EF69D5"/>
    <w:rsid w:val="00EF6F1D"/>
    <w:rsid w:val="00EF753C"/>
    <w:rsid w:val="00EF7560"/>
    <w:rsid w:val="00EF78E9"/>
    <w:rsid w:val="00EF7957"/>
    <w:rsid w:val="00EF7960"/>
    <w:rsid w:val="00F00029"/>
    <w:rsid w:val="00F000D1"/>
    <w:rsid w:val="00F003E2"/>
    <w:rsid w:val="00F00693"/>
    <w:rsid w:val="00F00E90"/>
    <w:rsid w:val="00F01058"/>
    <w:rsid w:val="00F01116"/>
    <w:rsid w:val="00F012B9"/>
    <w:rsid w:val="00F013CC"/>
    <w:rsid w:val="00F01F2A"/>
    <w:rsid w:val="00F0211D"/>
    <w:rsid w:val="00F021AC"/>
    <w:rsid w:val="00F02973"/>
    <w:rsid w:val="00F02B6B"/>
    <w:rsid w:val="00F02B95"/>
    <w:rsid w:val="00F02B9B"/>
    <w:rsid w:val="00F02CFD"/>
    <w:rsid w:val="00F0320D"/>
    <w:rsid w:val="00F03545"/>
    <w:rsid w:val="00F04074"/>
    <w:rsid w:val="00F0424B"/>
    <w:rsid w:val="00F04575"/>
    <w:rsid w:val="00F04674"/>
    <w:rsid w:val="00F04814"/>
    <w:rsid w:val="00F04B9E"/>
    <w:rsid w:val="00F04C35"/>
    <w:rsid w:val="00F04DD8"/>
    <w:rsid w:val="00F04E21"/>
    <w:rsid w:val="00F04F38"/>
    <w:rsid w:val="00F05022"/>
    <w:rsid w:val="00F0547D"/>
    <w:rsid w:val="00F054F7"/>
    <w:rsid w:val="00F05599"/>
    <w:rsid w:val="00F055B7"/>
    <w:rsid w:val="00F058F3"/>
    <w:rsid w:val="00F0592D"/>
    <w:rsid w:val="00F05B83"/>
    <w:rsid w:val="00F05BFB"/>
    <w:rsid w:val="00F05CB2"/>
    <w:rsid w:val="00F05D39"/>
    <w:rsid w:val="00F06397"/>
    <w:rsid w:val="00F065E3"/>
    <w:rsid w:val="00F0675C"/>
    <w:rsid w:val="00F0694C"/>
    <w:rsid w:val="00F06A75"/>
    <w:rsid w:val="00F06AA7"/>
    <w:rsid w:val="00F06D9F"/>
    <w:rsid w:val="00F06ECB"/>
    <w:rsid w:val="00F077C4"/>
    <w:rsid w:val="00F079CA"/>
    <w:rsid w:val="00F07B96"/>
    <w:rsid w:val="00F07D59"/>
    <w:rsid w:val="00F07EAD"/>
    <w:rsid w:val="00F10308"/>
    <w:rsid w:val="00F1070A"/>
    <w:rsid w:val="00F1071E"/>
    <w:rsid w:val="00F10761"/>
    <w:rsid w:val="00F10897"/>
    <w:rsid w:val="00F10A74"/>
    <w:rsid w:val="00F10ACB"/>
    <w:rsid w:val="00F111B3"/>
    <w:rsid w:val="00F111D1"/>
    <w:rsid w:val="00F114A3"/>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6F6"/>
    <w:rsid w:val="00F14A18"/>
    <w:rsid w:val="00F15074"/>
    <w:rsid w:val="00F150C2"/>
    <w:rsid w:val="00F151B4"/>
    <w:rsid w:val="00F1574E"/>
    <w:rsid w:val="00F15776"/>
    <w:rsid w:val="00F159BE"/>
    <w:rsid w:val="00F159F2"/>
    <w:rsid w:val="00F15AF6"/>
    <w:rsid w:val="00F15B4C"/>
    <w:rsid w:val="00F15FE3"/>
    <w:rsid w:val="00F1602F"/>
    <w:rsid w:val="00F160DE"/>
    <w:rsid w:val="00F16204"/>
    <w:rsid w:val="00F16329"/>
    <w:rsid w:val="00F16384"/>
    <w:rsid w:val="00F16464"/>
    <w:rsid w:val="00F1683A"/>
    <w:rsid w:val="00F16B50"/>
    <w:rsid w:val="00F16F2F"/>
    <w:rsid w:val="00F17543"/>
    <w:rsid w:val="00F17735"/>
    <w:rsid w:val="00F17836"/>
    <w:rsid w:val="00F179A0"/>
    <w:rsid w:val="00F20734"/>
    <w:rsid w:val="00F20A72"/>
    <w:rsid w:val="00F20E3A"/>
    <w:rsid w:val="00F20F09"/>
    <w:rsid w:val="00F212D0"/>
    <w:rsid w:val="00F21671"/>
    <w:rsid w:val="00F2185B"/>
    <w:rsid w:val="00F21CD6"/>
    <w:rsid w:val="00F2208E"/>
    <w:rsid w:val="00F2212D"/>
    <w:rsid w:val="00F2257B"/>
    <w:rsid w:val="00F22607"/>
    <w:rsid w:val="00F22AA4"/>
    <w:rsid w:val="00F22D56"/>
    <w:rsid w:val="00F22F7F"/>
    <w:rsid w:val="00F2302E"/>
    <w:rsid w:val="00F232DE"/>
    <w:rsid w:val="00F235A4"/>
    <w:rsid w:val="00F235CF"/>
    <w:rsid w:val="00F235F0"/>
    <w:rsid w:val="00F2368B"/>
    <w:rsid w:val="00F23ACC"/>
    <w:rsid w:val="00F23E7E"/>
    <w:rsid w:val="00F23F9C"/>
    <w:rsid w:val="00F24022"/>
    <w:rsid w:val="00F241E8"/>
    <w:rsid w:val="00F242F5"/>
    <w:rsid w:val="00F24364"/>
    <w:rsid w:val="00F243CB"/>
    <w:rsid w:val="00F24462"/>
    <w:rsid w:val="00F244F8"/>
    <w:rsid w:val="00F247ED"/>
    <w:rsid w:val="00F249A3"/>
    <w:rsid w:val="00F24A38"/>
    <w:rsid w:val="00F24BCE"/>
    <w:rsid w:val="00F24CD3"/>
    <w:rsid w:val="00F24CDB"/>
    <w:rsid w:val="00F24DDE"/>
    <w:rsid w:val="00F250D9"/>
    <w:rsid w:val="00F250F9"/>
    <w:rsid w:val="00F25156"/>
    <w:rsid w:val="00F25431"/>
    <w:rsid w:val="00F257F2"/>
    <w:rsid w:val="00F25947"/>
    <w:rsid w:val="00F25C03"/>
    <w:rsid w:val="00F25F13"/>
    <w:rsid w:val="00F261D5"/>
    <w:rsid w:val="00F26423"/>
    <w:rsid w:val="00F2648C"/>
    <w:rsid w:val="00F2651A"/>
    <w:rsid w:val="00F2691E"/>
    <w:rsid w:val="00F26C4D"/>
    <w:rsid w:val="00F26D2E"/>
    <w:rsid w:val="00F26D95"/>
    <w:rsid w:val="00F271C8"/>
    <w:rsid w:val="00F2727B"/>
    <w:rsid w:val="00F272B5"/>
    <w:rsid w:val="00F27310"/>
    <w:rsid w:val="00F27384"/>
    <w:rsid w:val="00F27524"/>
    <w:rsid w:val="00F27783"/>
    <w:rsid w:val="00F27847"/>
    <w:rsid w:val="00F27A68"/>
    <w:rsid w:val="00F27D0E"/>
    <w:rsid w:val="00F27D4F"/>
    <w:rsid w:val="00F30116"/>
    <w:rsid w:val="00F301F5"/>
    <w:rsid w:val="00F3020A"/>
    <w:rsid w:val="00F30396"/>
    <w:rsid w:val="00F306C2"/>
    <w:rsid w:val="00F3087D"/>
    <w:rsid w:val="00F30EB3"/>
    <w:rsid w:val="00F310FC"/>
    <w:rsid w:val="00F312A4"/>
    <w:rsid w:val="00F316A2"/>
    <w:rsid w:val="00F3177A"/>
    <w:rsid w:val="00F3186F"/>
    <w:rsid w:val="00F31A3D"/>
    <w:rsid w:val="00F31C7E"/>
    <w:rsid w:val="00F32037"/>
    <w:rsid w:val="00F3208D"/>
    <w:rsid w:val="00F32283"/>
    <w:rsid w:val="00F32360"/>
    <w:rsid w:val="00F3237E"/>
    <w:rsid w:val="00F32569"/>
    <w:rsid w:val="00F325C6"/>
    <w:rsid w:val="00F32817"/>
    <w:rsid w:val="00F32AAC"/>
    <w:rsid w:val="00F32D25"/>
    <w:rsid w:val="00F32E47"/>
    <w:rsid w:val="00F32E91"/>
    <w:rsid w:val="00F32E9F"/>
    <w:rsid w:val="00F330BE"/>
    <w:rsid w:val="00F331F3"/>
    <w:rsid w:val="00F3329B"/>
    <w:rsid w:val="00F3351C"/>
    <w:rsid w:val="00F337D2"/>
    <w:rsid w:val="00F339A6"/>
    <w:rsid w:val="00F339D3"/>
    <w:rsid w:val="00F339E3"/>
    <w:rsid w:val="00F33D9A"/>
    <w:rsid w:val="00F33E79"/>
    <w:rsid w:val="00F34294"/>
    <w:rsid w:val="00F34469"/>
    <w:rsid w:val="00F347DF"/>
    <w:rsid w:val="00F3485B"/>
    <w:rsid w:val="00F348A8"/>
    <w:rsid w:val="00F34DA9"/>
    <w:rsid w:val="00F34E7E"/>
    <w:rsid w:val="00F34F81"/>
    <w:rsid w:val="00F3589D"/>
    <w:rsid w:val="00F35907"/>
    <w:rsid w:val="00F35CB4"/>
    <w:rsid w:val="00F36051"/>
    <w:rsid w:val="00F36137"/>
    <w:rsid w:val="00F36AE9"/>
    <w:rsid w:val="00F36D00"/>
    <w:rsid w:val="00F36D57"/>
    <w:rsid w:val="00F37207"/>
    <w:rsid w:val="00F37250"/>
    <w:rsid w:val="00F3725B"/>
    <w:rsid w:val="00F373FB"/>
    <w:rsid w:val="00F37460"/>
    <w:rsid w:val="00F3762A"/>
    <w:rsid w:val="00F37666"/>
    <w:rsid w:val="00F37AC3"/>
    <w:rsid w:val="00F37D9E"/>
    <w:rsid w:val="00F37E47"/>
    <w:rsid w:val="00F37E5B"/>
    <w:rsid w:val="00F37EFE"/>
    <w:rsid w:val="00F37F1B"/>
    <w:rsid w:val="00F400F7"/>
    <w:rsid w:val="00F40260"/>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2ED4"/>
    <w:rsid w:val="00F435DF"/>
    <w:rsid w:val="00F43918"/>
    <w:rsid w:val="00F43A1C"/>
    <w:rsid w:val="00F43A3C"/>
    <w:rsid w:val="00F43A69"/>
    <w:rsid w:val="00F43BB6"/>
    <w:rsid w:val="00F43C63"/>
    <w:rsid w:val="00F43C72"/>
    <w:rsid w:val="00F43D42"/>
    <w:rsid w:val="00F43EB8"/>
    <w:rsid w:val="00F43F2A"/>
    <w:rsid w:val="00F44082"/>
    <w:rsid w:val="00F4458F"/>
    <w:rsid w:val="00F446AB"/>
    <w:rsid w:val="00F447B5"/>
    <w:rsid w:val="00F44878"/>
    <w:rsid w:val="00F448C0"/>
    <w:rsid w:val="00F44BB2"/>
    <w:rsid w:val="00F44F84"/>
    <w:rsid w:val="00F4532A"/>
    <w:rsid w:val="00F45409"/>
    <w:rsid w:val="00F45807"/>
    <w:rsid w:val="00F46096"/>
    <w:rsid w:val="00F460A6"/>
    <w:rsid w:val="00F466BD"/>
    <w:rsid w:val="00F4683B"/>
    <w:rsid w:val="00F46A8B"/>
    <w:rsid w:val="00F46C23"/>
    <w:rsid w:val="00F46DBC"/>
    <w:rsid w:val="00F473B6"/>
    <w:rsid w:val="00F4773C"/>
    <w:rsid w:val="00F47AB7"/>
    <w:rsid w:val="00F47B90"/>
    <w:rsid w:val="00F47C3D"/>
    <w:rsid w:val="00F47C40"/>
    <w:rsid w:val="00F47D1C"/>
    <w:rsid w:val="00F47D8A"/>
    <w:rsid w:val="00F5004E"/>
    <w:rsid w:val="00F5012D"/>
    <w:rsid w:val="00F501DE"/>
    <w:rsid w:val="00F50537"/>
    <w:rsid w:val="00F509F5"/>
    <w:rsid w:val="00F5149D"/>
    <w:rsid w:val="00F515EB"/>
    <w:rsid w:val="00F5191B"/>
    <w:rsid w:val="00F51B87"/>
    <w:rsid w:val="00F51DB8"/>
    <w:rsid w:val="00F51F18"/>
    <w:rsid w:val="00F51F40"/>
    <w:rsid w:val="00F52780"/>
    <w:rsid w:val="00F52954"/>
    <w:rsid w:val="00F52A98"/>
    <w:rsid w:val="00F52D16"/>
    <w:rsid w:val="00F52FC6"/>
    <w:rsid w:val="00F53243"/>
    <w:rsid w:val="00F532E8"/>
    <w:rsid w:val="00F535EC"/>
    <w:rsid w:val="00F53755"/>
    <w:rsid w:val="00F53A75"/>
    <w:rsid w:val="00F53C04"/>
    <w:rsid w:val="00F53DCF"/>
    <w:rsid w:val="00F53F14"/>
    <w:rsid w:val="00F542F7"/>
    <w:rsid w:val="00F5439E"/>
    <w:rsid w:val="00F543AF"/>
    <w:rsid w:val="00F545F8"/>
    <w:rsid w:val="00F54DBC"/>
    <w:rsid w:val="00F550AA"/>
    <w:rsid w:val="00F555AE"/>
    <w:rsid w:val="00F55777"/>
    <w:rsid w:val="00F559D9"/>
    <w:rsid w:val="00F55A8D"/>
    <w:rsid w:val="00F55B9D"/>
    <w:rsid w:val="00F55ECD"/>
    <w:rsid w:val="00F56234"/>
    <w:rsid w:val="00F56316"/>
    <w:rsid w:val="00F56643"/>
    <w:rsid w:val="00F5674E"/>
    <w:rsid w:val="00F56CC8"/>
    <w:rsid w:val="00F56DAA"/>
    <w:rsid w:val="00F570E1"/>
    <w:rsid w:val="00F57323"/>
    <w:rsid w:val="00F5737D"/>
    <w:rsid w:val="00F57866"/>
    <w:rsid w:val="00F57BBF"/>
    <w:rsid w:val="00F57D76"/>
    <w:rsid w:val="00F60176"/>
    <w:rsid w:val="00F6037B"/>
    <w:rsid w:val="00F6060C"/>
    <w:rsid w:val="00F606D9"/>
    <w:rsid w:val="00F607E9"/>
    <w:rsid w:val="00F609D8"/>
    <w:rsid w:val="00F60C69"/>
    <w:rsid w:val="00F611C6"/>
    <w:rsid w:val="00F61315"/>
    <w:rsid w:val="00F61350"/>
    <w:rsid w:val="00F613CE"/>
    <w:rsid w:val="00F61AA6"/>
    <w:rsid w:val="00F61BA4"/>
    <w:rsid w:val="00F61C35"/>
    <w:rsid w:val="00F61DC1"/>
    <w:rsid w:val="00F61E14"/>
    <w:rsid w:val="00F621DF"/>
    <w:rsid w:val="00F62313"/>
    <w:rsid w:val="00F62365"/>
    <w:rsid w:val="00F62577"/>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14A"/>
    <w:rsid w:val="00F655B7"/>
    <w:rsid w:val="00F65766"/>
    <w:rsid w:val="00F65839"/>
    <w:rsid w:val="00F65BF8"/>
    <w:rsid w:val="00F65E78"/>
    <w:rsid w:val="00F65FA0"/>
    <w:rsid w:val="00F66180"/>
    <w:rsid w:val="00F66190"/>
    <w:rsid w:val="00F66486"/>
    <w:rsid w:val="00F66A32"/>
    <w:rsid w:val="00F66AE8"/>
    <w:rsid w:val="00F66E59"/>
    <w:rsid w:val="00F66EBA"/>
    <w:rsid w:val="00F66FD1"/>
    <w:rsid w:val="00F6713A"/>
    <w:rsid w:val="00F672A6"/>
    <w:rsid w:val="00F67322"/>
    <w:rsid w:val="00F6747B"/>
    <w:rsid w:val="00F679CA"/>
    <w:rsid w:val="00F67ACC"/>
    <w:rsid w:val="00F67B7E"/>
    <w:rsid w:val="00F701DC"/>
    <w:rsid w:val="00F701F7"/>
    <w:rsid w:val="00F70259"/>
    <w:rsid w:val="00F7029F"/>
    <w:rsid w:val="00F7032C"/>
    <w:rsid w:val="00F70718"/>
    <w:rsid w:val="00F70810"/>
    <w:rsid w:val="00F70992"/>
    <w:rsid w:val="00F710E7"/>
    <w:rsid w:val="00F71233"/>
    <w:rsid w:val="00F713CC"/>
    <w:rsid w:val="00F71659"/>
    <w:rsid w:val="00F71706"/>
    <w:rsid w:val="00F71C64"/>
    <w:rsid w:val="00F72667"/>
    <w:rsid w:val="00F727A0"/>
    <w:rsid w:val="00F72A7A"/>
    <w:rsid w:val="00F72CDA"/>
    <w:rsid w:val="00F7303D"/>
    <w:rsid w:val="00F73549"/>
    <w:rsid w:val="00F7372F"/>
    <w:rsid w:val="00F737A3"/>
    <w:rsid w:val="00F739BC"/>
    <w:rsid w:val="00F73A1C"/>
    <w:rsid w:val="00F73B0A"/>
    <w:rsid w:val="00F741F6"/>
    <w:rsid w:val="00F741FC"/>
    <w:rsid w:val="00F7421C"/>
    <w:rsid w:val="00F74316"/>
    <w:rsid w:val="00F7458A"/>
    <w:rsid w:val="00F74615"/>
    <w:rsid w:val="00F74DD2"/>
    <w:rsid w:val="00F7524D"/>
    <w:rsid w:val="00F753AB"/>
    <w:rsid w:val="00F753E1"/>
    <w:rsid w:val="00F75625"/>
    <w:rsid w:val="00F756CE"/>
    <w:rsid w:val="00F756D5"/>
    <w:rsid w:val="00F75702"/>
    <w:rsid w:val="00F75743"/>
    <w:rsid w:val="00F75954"/>
    <w:rsid w:val="00F75985"/>
    <w:rsid w:val="00F75C45"/>
    <w:rsid w:val="00F75CAF"/>
    <w:rsid w:val="00F75D0C"/>
    <w:rsid w:val="00F75D56"/>
    <w:rsid w:val="00F75D62"/>
    <w:rsid w:val="00F75D89"/>
    <w:rsid w:val="00F75E6F"/>
    <w:rsid w:val="00F76206"/>
    <w:rsid w:val="00F76303"/>
    <w:rsid w:val="00F76638"/>
    <w:rsid w:val="00F76700"/>
    <w:rsid w:val="00F76958"/>
    <w:rsid w:val="00F76A56"/>
    <w:rsid w:val="00F76BC7"/>
    <w:rsid w:val="00F76D12"/>
    <w:rsid w:val="00F76E77"/>
    <w:rsid w:val="00F770BC"/>
    <w:rsid w:val="00F774A6"/>
    <w:rsid w:val="00F77C08"/>
    <w:rsid w:val="00F77CD6"/>
    <w:rsid w:val="00F77ECA"/>
    <w:rsid w:val="00F77EE4"/>
    <w:rsid w:val="00F77F68"/>
    <w:rsid w:val="00F8021F"/>
    <w:rsid w:val="00F8036F"/>
    <w:rsid w:val="00F804F1"/>
    <w:rsid w:val="00F8072C"/>
    <w:rsid w:val="00F80B5E"/>
    <w:rsid w:val="00F80EC4"/>
    <w:rsid w:val="00F80F03"/>
    <w:rsid w:val="00F8103B"/>
    <w:rsid w:val="00F81251"/>
    <w:rsid w:val="00F817E3"/>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4A"/>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0D"/>
    <w:rsid w:val="00F86FE2"/>
    <w:rsid w:val="00F87248"/>
    <w:rsid w:val="00F876BE"/>
    <w:rsid w:val="00F87A51"/>
    <w:rsid w:val="00F87FDD"/>
    <w:rsid w:val="00F9017F"/>
    <w:rsid w:val="00F90285"/>
    <w:rsid w:val="00F902F5"/>
    <w:rsid w:val="00F903AC"/>
    <w:rsid w:val="00F908B1"/>
    <w:rsid w:val="00F909F1"/>
    <w:rsid w:val="00F90B1F"/>
    <w:rsid w:val="00F90F63"/>
    <w:rsid w:val="00F90FBD"/>
    <w:rsid w:val="00F9101A"/>
    <w:rsid w:val="00F91919"/>
    <w:rsid w:val="00F91A67"/>
    <w:rsid w:val="00F91AC3"/>
    <w:rsid w:val="00F92071"/>
    <w:rsid w:val="00F92234"/>
    <w:rsid w:val="00F925B5"/>
    <w:rsid w:val="00F925BA"/>
    <w:rsid w:val="00F92867"/>
    <w:rsid w:val="00F92A13"/>
    <w:rsid w:val="00F92CE6"/>
    <w:rsid w:val="00F938DB"/>
    <w:rsid w:val="00F93C95"/>
    <w:rsid w:val="00F93D67"/>
    <w:rsid w:val="00F93F81"/>
    <w:rsid w:val="00F93FB3"/>
    <w:rsid w:val="00F94182"/>
    <w:rsid w:val="00F9427E"/>
    <w:rsid w:val="00F94397"/>
    <w:rsid w:val="00F946DB"/>
    <w:rsid w:val="00F94C55"/>
    <w:rsid w:val="00F94CF3"/>
    <w:rsid w:val="00F94ECA"/>
    <w:rsid w:val="00F95401"/>
    <w:rsid w:val="00F95446"/>
    <w:rsid w:val="00F954B6"/>
    <w:rsid w:val="00F95507"/>
    <w:rsid w:val="00F9566A"/>
    <w:rsid w:val="00F9566C"/>
    <w:rsid w:val="00F960EA"/>
    <w:rsid w:val="00F9687B"/>
    <w:rsid w:val="00F96BDD"/>
    <w:rsid w:val="00F96D29"/>
    <w:rsid w:val="00F96F1F"/>
    <w:rsid w:val="00F973F6"/>
    <w:rsid w:val="00F97447"/>
    <w:rsid w:val="00F974DC"/>
    <w:rsid w:val="00F97A30"/>
    <w:rsid w:val="00F97B65"/>
    <w:rsid w:val="00F97CD2"/>
    <w:rsid w:val="00F97D6E"/>
    <w:rsid w:val="00F97E0C"/>
    <w:rsid w:val="00F97F1F"/>
    <w:rsid w:val="00F97F38"/>
    <w:rsid w:val="00FA009C"/>
    <w:rsid w:val="00FA0263"/>
    <w:rsid w:val="00FA0291"/>
    <w:rsid w:val="00FA055C"/>
    <w:rsid w:val="00FA05A6"/>
    <w:rsid w:val="00FA0707"/>
    <w:rsid w:val="00FA0A17"/>
    <w:rsid w:val="00FA0B53"/>
    <w:rsid w:val="00FA0CDB"/>
    <w:rsid w:val="00FA0DD2"/>
    <w:rsid w:val="00FA148B"/>
    <w:rsid w:val="00FA1795"/>
    <w:rsid w:val="00FA1AF8"/>
    <w:rsid w:val="00FA1B17"/>
    <w:rsid w:val="00FA25F0"/>
    <w:rsid w:val="00FA2622"/>
    <w:rsid w:val="00FA274C"/>
    <w:rsid w:val="00FA277E"/>
    <w:rsid w:val="00FA28D5"/>
    <w:rsid w:val="00FA2A47"/>
    <w:rsid w:val="00FA2C85"/>
    <w:rsid w:val="00FA306B"/>
    <w:rsid w:val="00FA3256"/>
    <w:rsid w:val="00FA3591"/>
    <w:rsid w:val="00FA37F5"/>
    <w:rsid w:val="00FA38F6"/>
    <w:rsid w:val="00FA3BCA"/>
    <w:rsid w:val="00FA3DFB"/>
    <w:rsid w:val="00FA4219"/>
    <w:rsid w:val="00FA4534"/>
    <w:rsid w:val="00FA454E"/>
    <w:rsid w:val="00FA4A69"/>
    <w:rsid w:val="00FA4DC5"/>
    <w:rsid w:val="00FA4EC6"/>
    <w:rsid w:val="00FA4FD8"/>
    <w:rsid w:val="00FA5004"/>
    <w:rsid w:val="00FA516E"/>
    <w:rsid w:val="00FA5319"/>
    <w:rsid w:val="00FA576D"/>
    <w:rsid w:val="00FA57B7"/>
    <w:rsid w:val="00FA5989"/>
    <w:rsid w:val="00FA5FC2"/>
    <w:rsid w:val="00FA6298"/>
    <w:rsid w:val="00FA6396"/>
    <w:rsid w:val="00FA6397"/>
    <w:rsid w:val="00FA64A7"/>
    <w:rsid w:val="00FA65A4"/>
    <w:rsid w:val="00FA65CB"/>
    <w:rsid w:val="00FA65F4"/>
    <w:rsid w:val="00FA6CCD"/>
    <w:rsid w:val="00FA6D94"/>
    <w:rsid w:val="00FA6E7F"/>
    <w:rsid w:val="00FA7114"/>
    <w:rsid w:val="00FA71DD"/>
    <w:rsid w:val="00FA72C2"/>
    <w:rsid w:val="00FA75CB"/>
    <w:rsid w:val="00FA77A6"/>
    <w:rsid w:val="00FA780B"/>
    <w:rsid w:val="00FA78E1"/>
    <w:rsid w:val="00FA7F7C"/>
    <w:rsid w:val="00FB019F"/>
    <w:rsid w:val="00FB0279"/>
    <w:rsid w:val="00FB05C2"/>
    <w:rsid w:val="00FB07B8"/>
    <w:rsid w:val="00FB0D44"/>
    <w:rsid w:val="00FB0F6F"/>
    <w:rsid w:val="00FB10EE"/>
    <w:rsid w:val="00FB12DA"/>
    <w:rsid w:val="00FB130E"/>
    <w:rsid w:val="00FB139B"/>
    <w:rsid w:val="00FB13CA"/>
    <w:rsid w:val="00FB156A"/>
    <w:rsid w:val="00FB17D2"/>
    <w:rsid w:val="00FB2379"/>
    <w:rsid w:val="00FB2449"/>
    <w:rsid w:val="00FB271D"/>
    <w:rsid w:val="00FB2876"/>
    <w:rsid w:val="00FB28D6"/>
    <w:rsid w:val="00FB2985"/>
    <w:rsid w:val="00FB2A85"/>
    <w:rsid w:val="00FB2B01"/>
    <w:rsid w:val="00FB2B94"/>
    <w:rsid w:val="00FB2CDF"/>
    <w:rsid w:val="00FB2D33"/>
    <w:rsid w:val="00FB2D67"/>
    <w:rsid w:val="00FB2DB5"/>
    <w:rsid w:val="00FB3143"/>
    <w:rsid w:val="00FB3277"/>
    <w:rsid w:val="00FB341F"/>
    <w:rsid w:val="00FB35D3"/>
    <w:rsid w:val="00FB36A1"/>
    <w:rsid w:val="00FB372F"/>
    <w:rsid w:val="00FB37E8"/>
    <w:rsid w:val="00FB3816"/>
    <w:rsid w:val="00FB39BE"/>
    <w:rsid w:val="00FB3CDE"/>
    <w:rsid w:val="00FB3D89"/>
    <w:rsid w:val="00FB44E7"/>
    <w:rsid w:val="00FB4754"/>
    <w:rsid w:val="00FB47E7"/>
    <w:rsid w:val="00FB49DA"/>
    <w:rsid w:val="00FB4C0D"/>
    <w:rsid w:val="00FB4D6F"/>
    <w:rsid w:val="00FB4EB3"/>
    <w:rsid w:val="00FB5161"/>
    <w:rsid w:val="00FB5171"/>
    <w:rsid w:val="00FB517A"/>
    <w:rsid w:val="00FB526B"/>
    <w:rsid w:val="00FB5733"/>
    <w:rsid w:val="00FB5AE8"/>
    <w:rsid w:val="00FB5B2F"/>
    <w:rsid w:val="00FB5CAA"/>
    <w:rsid w:val="00FB5CD4"/>
    <w:rsid w:val="00FB617E"/>
    <w:rsid w:val="00FB646D"/>
    <w:rsid w:val="00FB690E"/>
    <w:rsid w:val="00FB692D"/>
    <w:rsid w:val="00FB71F1"/>
    <w:rsid w:val="00FB73A9"/>
    <w:rsid w:val="00FB77A2"/>
    <w:rsid w:val="00FB79C3"/>
    <w:rsid w:val="00FB7C93"/>
    <w:rsid w:val="00FC020C"/>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917"/>
    <w:rsid w:val="00FC2AA0"/>
    <w:rsid w:val="00FC2C27"/>
    <w:rsid w:val="00FC30E9"/>
    <w:rsid w:val="00FC3145"/>
    <w:rsid w:val="00FC38AE"/>
    <w:rsid w:val="00FC395D"/>
    <w:rsid w:val="00FC3967"/>
    <w:rsid w:val="00FC3AEE"/>
    <w:rsid w:val="00FC3B87"/>
    <w:rsid w:val="00FC3B8F"/>
    <w:rsid w:val="00FC3E36"/>
    <w:rsid w:val="00FC4252"/>
    <w:rsid w:val="00FC4357"/>
    <w:rsid w:val="00FC4464"/>
    <w:rsid w:val="00FC4962"/>
    <w:rsid w:val="00FC4D34"/>
    <w:rsid w:val="00FC4D8A"/>
    <w:rsid w:val="00FC4F52"/>
    <w:rsid w:val="00FC5089"/>
    <w:rsid w:val="00FC50F4"/>
    <w:rsid w:val="00FC5222"/>
    <w:rsid w:val="00FC59BC"/>
    <w:rsid w:val="00FC5B7A"/>
    <w:rsid w:val="00FC5CF5"/>
    <w:rsid w:val="00FC5D88"/>
    <w:rsid w:val="00FC60E7"/>
    <w:rsid w:val="00FC6106"/>
    <w:rsid w:val="00FC61DF"/>
    <w:rsid w:val="00FC66AB"/>
    <w:rsid w:val="00FC69B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A27"/>
    <w:rsid w:val="00FD0CBE"/>
    <w:rsid w:val="00FD0E46"/>
    <w:rsid w:val="00FD1069"/>
    <w:rsid w:val="00FD115A"/>
    <w:rsid w:val="00FD16D9"/>
    <w:rsid w:val="00FD178F"/>
    <w:rsid w:val="00FD198F"/>
    <w:rsid w:val="00FD1D1E"/>
    <w:rsid w:val="00FD1DFD"/>
    <w:rsid w:val="00FD1F95"/>
    <w:rsid w:val="00FD2494"/>
    <w:rsid w:val="00FD285A"/>
    <w:rsid w:val="00FD2B7D"/>
    <w:rsid w:val="00FD2CE2"/>
    <w:rsid w:val="00FD2D55"/>
    <w:rsid w:val="00FD2D77"/>
    <w:rsid w:val="00FD2EF9"/>
    <w:rsid w:val="00FD2FC3"/>
    <w:rsid w:val="00FD34E0"/>
    <w:rsid w:val="00FD372E"/>
    <w:rsid w:val="00FD39F0"/>
    <w:rsid w:val="00FD3A1B"/>
    <w:rsid w:val="00FD3A23"/>
    <w:rsid w:val="00FD3D1E"/>
    <w:rsid w:val="00FD3F24"/>
    <w:rsid w:val="00FD43B5"/>
    <w:rsid w:val="00FD4665"/>
    <w:rsid w:val="00FD489E"/>
    <w:rsid w:val="00FD5417"/>
    <w:rsid w:val="00FD54F2"/>
    <w:rsid w:val="00FD5777"/>
    <w:rsid w:val="00FD5C24"/>
    <w:rsid w:val="00FD5FC2"/>
    <w:rsid w:val="00FD6515"/>
    <w:rsid w:val="00FD65D6"/>
    <w:rsid w:val="00FD6CFD"/>
    <w:rsid w:val="00FD6E86"/>
    <w:rsid w:val="00FD71C2"/>
    <w:rsid w:val="00FD71CB"/>
    <w:rsid w:val="00FD72E0"/>
    <w:rsid w:val="00FD7519"/>
    <w:rsid w:val="00FD7C01"/>
    <w:rsid w:val="00FD7DF8"/>
    <w:rsid w:val="00FE002E"/>
    <w:rsid w:val="00FE0065"/>
    <w:rsid w:val="00FE047A"/>
    <w:rsid w:val="00FE04C1"/>
    <w:rsid w:val="00FE053C"/>
    <w:rsid w:val="00FE058B"/>
    <w:rsid w:val="00FE06C3"/>
    <w:rsid w:val="00FE0854"/>
    <w:rsid w:val="00FE089E"/>
    <w:rsid w:val="00FE0A51"/>
    <w:rsid w:val="00FE0BA8"/>
    <w:rsid w:val="00FE0BF2"/>
    <w:rsid w:val="00FE0E13"/>
    <w:rsid w:val="00FE0E46"/>
    <w:rsid w:val="00FE0E47"/>
    <w:rsid w:val="00FE0EB3"/>
    <w:rsid w:val="00FE1095"/>
    <w:rsid w:val="00FE12AD"/>
    <w:rsid w:val="00FE1793"/>
    <w:rsid w:val="00FE1C4E"/>
    <w:rsid w:val="00FE1DC0"/>
    <w:rsid w:val="00FE1F30"/>
    <w:rsid w:val="00FE2168"/>
    <w:rsid w:val="00FE2680"/>
    <w:rsid w:val="00FE2D90"/>
    <w:rsid w:val="00FE31BD"/>
    <w:rsid w:val="00FE3568"/>
    <w:rsid w:val="00FE3AAC"/>
    <w:rsid w:val="00FE3DB6"/>
    <w:rsid w:val="00FE400F"/>
    <w:rsid w:val="00FE4448"/>
    <w:rsid w:val="00FE444A"/>
    <w:rsid w:val="00FE44FD"/>
    <w:rsid w:val="00FE45A3"/>
    <w:rsid w:val="00FE4841"/>
    <w:rsid w:val="00FE4A1A"/>
    <w:rsid w:val="00FE4B75"/>
    <w:rsid w:val="00FE4BE0"/>
    <w:rsid w:val="00FE4F3D"/>
    <w:rsid w:val="00FE506E"/>
    <w:rsid w:val="00FE5110"/>
    <w:rsid w:val="00FE5188"/>
    <w:rsid w:val="00FE527E"/>
    <w:rsid w:val="00FE53F9"/>
    <w:rsid w:val="00FE55CB"/>
    <w:rsid w:val="00FE5A49"/>
    <w:rsid w:val="00FE5A58"/>
    <w:rsid w:val="00FE5B1F"/>
    <w:rsid w:val="00FE5E7B"/>
    <w:rsid w:val="00FE60C5"/>
    <w:rsid w:val="00FE6615"/>
    <w:rsid w:val="00FE66BD"/>
    <w:rsid w:val="00FE6A16"/>
    <w:rsid w:val="00FE6DC3"/>
    <w:rsid w:val="00FE716B"/>
    <w:rsid w:val="00FE71E1"/>
    <w:rsid w:val="00FE7A47"/>
    <w:rsid w:val="00FE7AF9"/>
    <w:rsid w:val="00FE7C08"/>
    <w:rsid w:val="00FE7C63"/>
    <w:rsid w:val="00FE7E45"/>
    <w:rsid w:val="00FF01D0"/>
    <w:rsid w:val="00FF020B"/>
    <w:rsid w:val="00FF042A"/>
    <w:rsid w:val="00FF0791"/>
    <w:rsid w:val="00FF09F5"/>
    <w:rsid w:val="00FF15F0"/>
    <w:rsid w:val="00FF1617"/>
    <w:rsid w:val="00FF16F2"/>
    <w:rsid w:val="00FF1743"/>
    <w:rsid w:val="00FF17E3"/>
    <w:rsid w:val="00FF197F"/>
    <w:rsid w:val="00FF1BBA"/>
    <w:rsid w:val="00FF1C13"/>
    <w:rsid w:val="00FF1E6F"/>
    <w:rsid w:val="00FF1F41"/>
    <w:rsid w:val="00FF1F4D"/>
    <w:rsid w:val="00FF2137"/>
    <w:rsid w:val="00FF22A2"/>
    <w:rsid w:val="00FF2442"/>
    <w:rsid w:val="00FF2503"/>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547"/>
    <w:rsid w:val="00FF562B"/>
    <w:rsid w:val="00FF5831"/>
    <w:rsid w:val="00FF5A93"/>
    <w:rsid w:val="00FF5AA1"/>
    <w:rsid w:val="00FF5C47"/>
    <w:rsid w:val="00FF5C50"/>
    <w:rsid w:val="00FF647B"/>
    <w:rsid w:val="00FF6637"/>
    <w:rsid w:val="00FF669D"/>
    <w:rsid w:val="00FF68A3"/>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List Paragraph1,P,列出,목,—ñ弌’,Bullet,Numbered List,목록 단"/>
    <w:basedOn w:val="a"/>
    <w:link w:val="13"/>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3">
    <w:name w:val="列表段落 字符1"/>
    <w:aliases w:val="列 字符,Task Body 字符,列表段 字符,—ñ弌 字符,List Paragraph1 字符,P 字符,列出 字符,목 字符,—ñ弌’ 字符,Bullet 字符,Numbered List 字符,목록 단 字符"/>
    <w:link w:val="aff1"/>
    <w:uiPriority w:val="34"/>
    <w:qFormat/>
    <w:locked/>
    <w:rsid w:val="002E07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0348323">
      <w:bodyDiv w:val="1"/>
      <w:marLeft w:val="0"/>
      <w:marRight w:val="0"/>
      <w:marTop w:val="0"/>
      <w:marBottom w:val="0"/>
      <w:divBdr>
        <w:top w:val="none" w:sz="0" w:space="0" w:color="auto"/>
        <w:left w:val="none" w:sz="0" w:space="0" w:color="auto"/>
        <w:bottom w:val="none" w:sz="0" w:space="0" w:color="auto"/>
        <w:right w:val="none" w:sz="0" w:space="0" w:color="auto"/>
      </w:divBdr>
      <w:divsChild>
        <w:div w:id="258375111">
          <w:marLeft w:val="0"/>
          <w:marRight w:val="0"/>
          <w:marTop w:val="0"/>
          <w:marBottom w:val="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2193</TotalTime>
  <Pages>5</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3510</cp:revision>
  <cp:lastPrinted>2004-04-14T09:17:00Z</cp:lastPrinted>
  <dcterms:created xsi:type="dcterms:W3CDTF">2023-08-09T05:59:00Z</dcterms:created>
  <dcterms:modified xsi:type="dcterms:W3CDTF">2024-09-29T01:42:00Z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e9f10ace37b8b661a9697b6359a3c364965868e2f2f985876efed0bbf4c28694</vt:lpwstr>
  </property>
</Properties>
</file>